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C00C8F">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53CCDC0" w:rsidR="00093CA9" w:rsidRDefault="004E42C7" w:rsidP="00093CA9">
            <w:r w:rsidRPr="004E42C7">
              <w:t>Linklaters</w:t>
            </w:r>
            <w:r w:rsidR="00B8432D">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201A136" w:rsidR="00B8432D" w:rsidRDefault="005F6A41" w:rsidP="005F6A41">
            <w:r w:rsidRPr="005F6A41">
              <w:t>Regulation on national EZK and LNV subsidies</w:t>
            </w:r>
            <w:r w:rsidRPr="005F6A41">
              <w:t xml:space="preserve"> (</w:t>
            </w:r>
            <w:proofErr w:type="spellStart"/>
            <w:r w:rsidRPr="005F6A41">
              <w:rPr>
                <w:i/>
                <w:iCs/>
              </w:rPr>
              <w:t>Regeling</w:t>
            </w:r>
            <w:proofErr w:type="spellEnd"/>
            <w:r w:rsidRPr="005F6A41">
              <w:rPr>
                <w:i/>
                <w:iCs/>
              </w:rPr>
              <w:t xml:space="preserve"> </w:t>
            </w:r>
            <w:proofErr w:type="spellStart"/>
            <w:r w:rsidRPr="005F6A41">
              <w:rPr>
                <w:i/>
                <w:iCs/>
              </w:rPr>
              <w:t>nationale</w:t>
            </w:r>
            <w:proofErr w:type="spellEnd"/>
            <w:r w:rsidRPr="005F6A41">
              <w:rPr>
                <w:i/>
                <w:iCs/>
              </w:rPr>
              <w:t xml:space="preserve"> EZK- en LNV-subsidies (RNES)</w:t>
            </w:r>
            <w:r w:rsidRPr="005F6A41">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5F6A41"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EF18EA8" w:rsidR="00B8432D" w:rsidRPr="00B8432D" w:rsidRDefault="00B8432D" w:rsidP="00093CA9">
            <w:pPr>
              <w:rPr>
                <w:lang w:val="nl-NL"/>
              </w:rPr>
            </w:pPr>
            <w:hyperlink r:id="rId19" w:history="1">
              <w:r w:rsidRPr="00B8432D">
                <w:rPr>
                  <w:rStyle w:val="Hyperlink"/>
                  <w:lang w:val="nl-NL"/>
                </w:rPr>
                <w:t>wetten.nl - Regeling - Regeling nationale EZK- en LNV</w:t>
              </w:r>
              <w:r w:rsidRPr="00B8432D">
                <w:rPr>
                  <w:rStyle w:val="Hyperlink"/>
                  <w:lang w:val="nl-NL"/>
                </w:rPr>
                <w:t>-</w:t>
              </w:r>
              <w:r w:rsidRPr="00B8432D">
                <w:rPr>
                  <w:rStyle w:val="Hyperlink"/>
                  <w:lang w:val="nl-NL"/>
                </w:rPr>
                <w:t>subsidies - BWBR0035474</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0CB9E1D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0AA45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2712C3B"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544A5D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DCB11A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E116E8E" w:rsidR="00093CA9" w:rsidRDefault="002E2DD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A66A2AF" w:rsidR="00093CA9" w:rsidRDefault="00870DAE" w:rsidP="00093CA9">
            <w:r>
              <w:t xml:space="preserve">The aim of the </w:t>
            </w:r>
            <w:r w:rsidRPr="005F6A41">
              <w:t>Regulation on national EZK and LNV subsidies (</w:t>
            </w:r>
            <w:proofErr w:type="spellStart"/>
            <w:r w:rsidRPr="005F6A41">
              <w:rPr>
                <w:i/>
                <w:iCs/>
              </w:rPr>
              <w:t>Regeling</w:t>
            </w:r>
            <w:proofErr w:type="spellEnd"/>
            <w:r w:rsidRPr="005F6A41">
              <w:rPr>
                <w:i/>
                <w:iCs/>
              </w:rPr>
              <w:t xml:space="preserve"> </w:t>
            </w:r>
            <w:proofErr w:type="spellStart"/>
            <w:r w:rsidRPr="005F6A41">
              <w:rPr>
                <w:i/>
                <w:iCs/>
              </w:rPr>
              <w:t>nationale</w:t>
            </w:r>
            <w:proofErr w:type="spellEnd"/>
            <w:r w:rsidRPr="005F6A41">
              <w:rPr>
                <w:i/>
                <w:iCs/>
              </w:rPr>
              <w:t xml:space="preserve"> EZK- en LNV-subsidies (RNES)</w:t>
            </w:r>
            <w:r w:rsidRPr="005F6A41">
              <w:t>)</w:t>
            </w:r>
            <w:r>
              <w:t xml:space="preserve"> is to provide for two (2) subsidy schemes regarding the </w:t>
            </w:r>
            <w:r w:rsidRPr="000D110F">
              <w:t>integrated, source-based measures (</w:t>
            </w:r>
            <w:proofErr w:type="spellStart"/>
            <w:r w:rsidRPr="000D110F">
              <w:rPr>
                <w:i/>
                <w:iCs/>
              </w:rPr>
              <w:t>brongerichte</w:t>
            </w:r>
            <w:proofErr w:type="spellEnd"/>
            <w:r w:rsidRPr="000D110F">
              <w:rPr>
                <w:i/>
                <w:iCs/>
              </w:rPr>
              <w:t xml:space="preserve"> </w:t>
            </w:r>
            <w:proofErr w:type="spellStart"/>
            <w:r w:rsidRPr="000D110F">
              <w:rPr>
                <w:i/>
                <w:iCs/>
              </w:rPr>
              <w:t>verduurzaming</w:t>
            </w:r>
            <w:proofErr w:type="spellEnd"/>
            <w:r w:rsidRPr="000D110F">
              <w:t>)</w:t>
            </w:r>
            <w:r>
              <w:t xml:space="preserve"> in the </w:t>
            </w:r>
            <w:r w:rsidRPr="00870DAE">
              <w:t xml:space="preserve">livestock </w:t>
            </w:r>
            <w:r>
              <w:t xml:space="preserve">industry. The basis for this is laid down in the Dutch Climate Agreement in which it is stated that </w:t>
            </w:r>
            <w:r w:rsidR="0099331B">
              <w:t>t</w:t>
            </w:r>
            <w:r w:rsidR="0099331B" w:rsidRPr="0099331B">
              <w:t xml:space="preserve">he </w:t>
            </w:r>
            <w:r w:rsidR="0099331B">
              <w:t xml:space="preserve">Dutch central </w:t>
            </w:r>
            <w:r w:rsidR="0099331B" w:rsidRPr="0099331B">
              <w:t xml:space="preserve">government is taking the lead in developing regulations to promote innovation and investment in integrated sustainable and low-emission livestock housing systems that achieve source- and animal-oriented, coherent reductions in greenhouse gas, ammonia, </w:t>
            </w:r>
            <w:proofErr w:type="spellStart"/>
            <w:r w:rsidR="0099331B" w:rsidRPr="0099331B">
              <w:t>odor</w:t>
            </w:r>
            <w:proofErr w:type="spellEnd"/>
            <w:r w:rsidR="0099331B" w:rsidRPr="0099331B">
              <w:t>, and particulate matter emissions.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523F1CC" w:rsidR="00093CA9" w:rsidRDefault="00245C9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FFC821E" w:rsidR="00093CA9" w:rsidRPr="00173D7C" w:rsidRDefault="00245C9D"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D4C93E0" w:rsidR="00093CA9" w:rsidRPr="00173D7C" w:rsidRDefault="00245C9D" w:rsidP="00093CA9">
            <w:pPr>
              <w:rPr>
                <w:color w:val="000000" w:themeColor="text1"/>
              </w:rPr>
            </w:pPr>
            <w:r>
              <w:rPr>
                <w:color w:val="000000" w:themeColor="text1"/>
              </w:rPr>
              <w:t>2020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B6C240A" w:rsidR="00093CA9" w:rsidRPr="007419BF" w:rsidRDefault="00245C9D"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BB1EAB3" w:rsidR="00093CA9" w:rsidRDefault="0099331B" w:rsidP="00093CA9">
            <w:r>
              <w:t xml:space="preserve">Legislature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34BCD4D" w:rsidR="007502FD" w:rsidRPr="006B7B0D" w:rsidRDefault="0099331B" w:rsidP="00093CA9">
            <w:r>
              <w:t xml:space="preserve">The </w:t>
            </w:r>
            <w:r w:rsidRPr="007502FD">
              <w:t>Minister of Agriculture, Nature and Food Quality (</w:t>
            </w:r>
            <w:r w:rsidRPr="007502FD">
              <w:rPr>
                <w:i/>
                <w:iCs/>
              </w:rPr>
              <w:t xml:space="preserve">Minister van </w:t>
            </w:r>
            <w:proofErr w:type="spellStart"/>
            <w:r w:rsidRPr="007502FD">
              <w:rPr>
                <w:i/>
                <w:iCs/>
              </w:rPr>
              <w:t>Landbouw</w:t>
            </w:r>
            <w:proofErr w:type="spellEnd"/>
            <w:r w:rsidRPr="007502FD">
              <w:rPr>
                <w:i/>
                <w:iCs/>
              </w:rPr>
              <w:t xml:space="preserve">, </w:t>
            </w:r>
            <w:proofErr w:type="spellStart"/>
            <w:r w:rsidRPr="007502FD">
              <w:rPr>
                <w:i/>
                <w:iCs/>
              </w:rPr>
              <w:t>Natuur</w:t>
            </w:r>
            <w:proofErr w:type="spellEnd"/>
            <w:r w:rsidRPr="007502FD">
              <w:rPr>
                <w:i/>
                <w:iCs/>
              </w:rPr>
              <w:t xml:space="preserve"> en </w:t>
            </w:r>
            <w:proofErr w:type="spellStart"/>
            <w:r w:rsidRPr="007502FD">
              <w:rPr>
                <w:i/>
                <w:iCs/>
              </w:rPr>
              <w:t>Voedselkwaliteit</w:t>
            </w:r>
            <w:proofErr w:type="spellEnd"/>
            <w:r w:rsidRPr="007502FD">
              <w:rPr>
                <w:i/>
                <w:iCs/>
              </w:rPr>
              <w:t xml:space="preserve"> </w:t>
            </w:r>
            <w:r>
              <w:rPr>
                <w:i/>
                <w:iCs/>
              </w:rPr>
              <w:t>(</w:t>
            </w:r>
            <w:r w:rsidRPr="007502FD">
              <w:rPr>
                <w:i/>
                <w:iCs/>
              </w:rPr>
              <w:t>LNV</w:t>
            </w:r>
            <w:r>
              <w:rPr>
                <w:i/>
                <w:iCs/>
              </w:rPr>
              <w:t>)</w:t>
            </w:r>
            <w:r w:rsidRPr="007502FD">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24EC010" w:rsidR="00093CA9" w:rsidRPr="006B7B0D" w:rsidRDefault="008E503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EDBC086" w:rsidR="00093CA9" w:rsidRPr="0099331B" w:rsidRDefault="0099331B" w:rsidP="0099331B">
            <w:pPr>
              <w:rPr>
                <w:lang w:val="nl-NL"/>
              </w:rPr>
            </w:pPr>
            <w:r w:rsidRPr="00FB1A3D">
              <w:rPr>
                <w:lang w:val="nl-NL"/>
              </w:rPr>
              <w:t>Dutch Enterprise Agency (</w:t>
            </w:r>
            <w:r w:rsidRPr="00FB1A3D">
              <w:rPr>
                <w:i/>
                <w:iCs/>
                <w:lang w:val="nl-NL"/>
              </w:rPr>
              <w:t>Rijksdienst voor Ondernemend Nederland (RVO)</w:t>
            </w:r>
            <w:r>
              <w:rPr>
                <w:lang w:val="nl-NL"/>
              </w:rP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F75B5B7" w:rsidR="00093CA9" w:rsidRPr="006B7B0D" w:rsidRDefault="0099331B"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4508C4EF"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C77D691" w:rsidR="00093CA9" w:rsidRDefault="00724D8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5776503" w14:textId="601ED35D" w:rsidR="001A1F3E" w:rsidRPr="00724D89" w:rsidRDefault="00724D89" w:rsidP="00724D89">
            <w:pPr>
              <w:keepNext/>
              <w:rPr>
                <w:color w:val="000000" w:themeColor="text1"/>
              </w:rPr>
            </w:pPr>
            <w:r>
              <w:rPr>
                <w:color w:val="000000" w:themeColor="text1"/>
              </w:rPr>
              <w:t xml:space="preserve">Subsidy recipients must publish details of the project and results of the emissions reductions online. </w:t>
            </w:r>
          </w:p>
          <w:p w14:paraId="2C2128DB" w14:textId="7F279D22" w:rsidR="001A1F3E" w:rsidRPr="00724D89" w:rsidRDefault="00724D89" w:rsidP="00724D89">
            <w:pPr>
              <w:keepNext/>
              <w:rPr>
                <w:color w:val="000000" w:themeColor="text1"/>
              </w:rPr>
            </w:pPr>
            <w:r>
              <w:rPr>
                <w:color w:val="000000" w:themeColor="text1"/>
              </w:rPr>
              <w:t>(</w:t>
            </w:r>
            <w:r w:rsidR="001A1F3E" w:rsidRPr="00724D89">
              <w:rPr>
                <w:color w:val="000000" w:themeColor="text1"/>
              </w:rPr>
              <w:t xml:space="preserve">Article 2.2.19 of the </w:t>
            </w:r>
            <w:r w:rsidRPr="005F6A41">
              <w:t>Regulation on national EZK and LNV subsidies (</w:t>
            </w:r>
            <w:proofErr w:type="spellStart"/>
            <w:r w:rsidRPr="005F6A41">
              <w:rPr>
                <w:i/>
                <w:iCs/>
              </w:rPr>
              <w:t>Regeling</w:t>
            </w:r>
            <w:proofErr w:type="spellEnd"/>
            <w:r w:rsidRPr="005F6A41">
              <w:rPr>
                <w:i/>
                <w:iCs/>
              </w:rPr>
              <w:t xml:space="preserve"> </w:t>
            </w:r>
            <w:proofErr w:type="spellStart"/>
            <w:r w:rsidRPr="005F6A41">
              <w:rPr>
                <w:i/>
                <w:iCs/>
              </w:rPr>
              <w:t>nationale</w:t>
            </w:r>
            <w:proofErr w:type="spellEnd"/>
            <w:r w:rsidRPr="005F6A41">
              <w:rPr>
                <w:i/>
                <w:iCs/>
              </w:rPr>
              <w:t xml:space="preserve"> EZK- en LNV-subsidies (RNES)</w:t>
            </w:r>
            <w:r w:rsidRPr="005F6A41">
              <w:t>)</w:t>
            </w:r>
            <w: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B46B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B46B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B46B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B46B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B46B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29CB2F68" w:rsidR="002F0752" w:rsidRPr="00CF2E7C" w:rsidRDefault="00693E0E"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2E660D3" w:rsidR="002F0752" w:rsidRPr="00CF2E7C" w:rsidRDefault="00693E0E"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B1D79C3" w:rsidR="002F0752" w:rsidRPr="00CF2E7C" w:rsidRDefault="00693E0E"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04D4F21A" w:rsidR="002F0752" w:rsidRPr="00CF2E7C" w:rsidRDefault="00693E0E"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8589520" w:rsidR="002F0752" w:rsidRPr="00CF2E7C" w:rsidRDefault="00693E0E"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29B9DDCC" w:rsidR="002F0752" w:rsidRPr="00CF2E7C" w:rsidRDefault="002F0752" w:rsidP="00CF2E7C">
            <w:pPr>
              <w:rPr>
                <w:rFonts w:ascii="Calibri" w:hAnsi="Calibri" w:cs="Calibri"/>
              </w:rPr>
            </w:pPr>
          </w:p>
        </w:tc>
        <w:tc>
          <w:tcPr>
            <w:tcW w:w="1483" w:type="dxa"/>
            <w:vAlign w:val="center"/>
          </w:tcPr>
          <w:p w14:paraId="4C911DE4" w14:textId="5A81FD5A" w:rsidR="002F0752" w:rsidRPr="00CF2E7C" w:rsidRDefault="00693E0E"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68110D9" w:rsidR="002F0752" w:rsidRPr="00CF2E7C" w:rsidRDefault="00693E0E"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607025D4" w:rsidR="002F0752" w:rsidRPr="00CF2E7C" w:rsidRDefault="00693E0E"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9681D6B" w:rsidR="002F0752" w:rsidRPr="00CF2E7C" w:rsidRDefault="00693E0E"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3A3D5ED3" w:rsidR="002F0752" w:rsidRPr="00CF2E7C" w:rsidRDefault="00693E0E"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5F6B8D08" w:rsidR="002F0752" w:rsidRPr="00CF2E7C" w:rsidRDefault="00693E0E"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3C0E5794" w:rsidR="002F0752" w:rsidRPr="00CF2E7C" w:rsidRDefault="00693E0E"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507EC4D1" w:rsidR="002F0752" w:rsidRPr="00CF2E7C" w:rsidRDefault="002F0752" w:rsidP="00CF2E7C">
            <w:pPr>
              <w:rPr>
                <w:rFonts w:ascii="Calibri" w:hAnsi="Calibri" w:cs="Calibri"/>
              </w:rPr>
            </w:pPr>
          </w:p>
        </w:tc>
        <w:tc>
          <w:tcPr>
            <w:tcW w:w="1483" w:type="dxa"/>
            <w:vAlign w:val="center"/>
          </w:tcPr>
          <w:p w14:paraId="75D69809" w14:textId="2A516097" w:rsidR="002F0752" w:rsidRPr="00CF2E7C" w:rsidRDefault="00693E0E"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47F60D3" w:rsidR="002F0752" w:rsidRPr="00CF2E7C" w:rsidRDefault="00693E0E"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3855505D" w:rsidR="002F0752" w:rsidRPr="00CF2E7C" w:rsidRDefault="002F0752" w:rsidP="00CF2E7C">
            <w:pPr>
              <w:rPr>
                <w:rFonts w:ascii="Calibri" w:hAnsi="Calibri" w:cs="Calibri"/>
              </w:rPr>
            </w:pPr>
          </w:p>
        </w:tc>
        <w:tc>
          <w:tcPr>
            <w:tcW w:w="1483" w:type="dxa"/>
            <w:vAlign w:val="center"/>
          </w:tcPr>
          <w:p w14:paraId="6B645A31" w14:textId="3BF8CAB7" w:rsidR="002F0752" w:rsidRPr="00CF2E7C" w:rsidRDefault="00693E0E"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52859A88" w:rsidR="002F0752" w:rsidRPr="00CF2E7C" w:rsidRDefault="00693E0E"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1305EFE5" w:rsidR="002F0752" w:rsidRPr="00CF2E7C" w:rsidRDefault="00693E0E"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65D0EBBF" w:rsidR="002F0752" w:rsidRPr="00CF2E7C" w:rsidRDefault="00693E0E"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1AF0EA23" w:rsidR="002F0752" w:rsidRPr="00CF2E7C" w:rsidRDefault="00693E0E"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2752FBD6" w:rsidR="002F0752" w:rsidRPr="00CF2E7C" w:rsidRDefault="00693E0E"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35940048" w:rsidR="002F0752" w:rsidRPr="00CF2E7C" w:rsidRDefault="00693E0E"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09DBA533" w:rsidR="002F0752" w:rsidRPr="00CF2E7C" w:rsidRDefault="00693E0E"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4A5D3D3D" w:rsidR="002F0752" w:rsidRPr="00CF2E7C" w:rsidRDefault="00693E0E"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6033156" w:rsidR="002F0752" w:rsidRPr="00CF2E7C" w:rsidRDefault="00693E0E"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06D83AA9" w:rsidR="002F0752" w:rsidRPr="00CF2E7C" w:rsidRDefault="00693E0E"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04F1E7E" w:rsidR="002F0752" w:rsidRPr="00CF2E7C" w:rsidRDefault="00693E0E"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E4F6F29" w:rsidR="002F0752" w:rsidRPr="00CF2E7C" w:rsidRDefault="00693E0E"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48686E6E" w:rsidR="002F0752" w:rsidRPr="00CF2E7C" w:rsidRDefault="00693E0E"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69615996" w:rsidR="002F0752" w:rsidRPr="00CF2E7C" w:rsidRDefault="00693E0E"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56B6B159" w:rsidR="002F0752" w:rsidRPr="00CF2E7C" w:rsidRDefault="00693E0E"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39BE85B7" w:rsidR="002F0752" w:rsidRPr="00CF2E7C" w:rsidRDefault="00693E0E"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5D1C83E9" w:rsidR="002F0752" w:rsidRPr="00CF2E7C" w:rsidRDefault="00693E0E"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29FD77F5" w:rsidR="002F0752" w:rsidRPr="00CF2E7C" w:rsidRDefault="00693E0E"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BEFC492" w:rsidR="002F0752" w:rsidRPr="00CF2E7C" w:rsidRDefault="00693E0E"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FCDA4CB" w14:textId="3324C623" w:rsidR="002F0752" w:rsidRDefault="00D83AEF" w:rsidP="00CF2E7C">
            <w:pPr>
              <w:rPr>
                <w:rFonts w:ascii="Calibri" w:hAnsi="Calibri" w:cs="Calibri"/>
              </w:rPr>
            </w:pPr>
            <w:r>
              <w:rPr>
                <w:rFonts w:ascii="Calibri" w:hAnsi="Calibri" w:cs="Calibri"/>
              </w:rPr>
              <w:t xml:space="preserve">Targeted entities in the </w:t>
            </w:r>
            <w:r w:rsidRPr="00D83AEF">
              <w:rPr>
                <w:rFonts w:ascii="Calibri" w:hAnsi="Calibri" w:cs="Calibri"/>
              </w:rPr>
              <w:t>livestock farming</w:t>
            </w:r>
            <w:r>
              <w:rPr>
                <w:rFonts w:ascii="Calibri" w:hAnsi="Calibri" w:cs="Calibri"/>
              </w:rPr>
              <w:t xml:space="preserve"> industry are:</w:t>
            </w:r>
          </w:p>
          <w:p w14:paraId="223A6A2E" w14:textId="7C266FB9" w:rsidR="00693E0E" w:rsidRPr="00693E0E" w:rsidRDefault="00693E0E" w:rsidP="00693E0E">
            <w:pPr>
              <w:pStyle w:val="ListParagraph"/>
              <w:numPr>
                <w:ilvl w:val="0"/>
                <w:numId w:val="49"/>
              </w:numPr>
              <w:rPr>
                <w:rFonts w:ascii="Calibri" w:hAnsi="Calibri" w:cs="Calibri"/>
              </w:rPr>
            </w:pPr>
            <w:r w:rsidRPr="00693E0E">
              <w:rPr>
                <w:rFonts w:ascii="Calibri" w:hAnsi="Calibri" w:cs="Calibri"/>
              </w:rPr>
              <w:t>pig farming enterprise</w:t>
            </w:r>
            <w:r>
              <w:rPr>
                <w:rFonts w:ascii="Calibri" w:hAnsi="Calibri" w:cs="Calibri"/>
              </w:rPr>
              <w:t>s</w:t>
            </w:r>
            <w:r w:rsidRPr="00693E0E">
              <w:rPr>
                <w:rFonts w:ascii="Calibri" w:hAnsi="Calibri" w:cs="Calibri"/>
              </w:rPr>
              <w:t>;</w:t>
            </w:r>
          </w:p>
          <w:p w14:paraId="360821C1" w14:textId="6999082C" w:rsidR="00693E0E" w:rsidRPr="00693E0E" w:rsidRDefault="00693E0E" w:rsidP="00693E0E">
            <w:pPr>
              <w:pStyle w:val="ListParagraph"/>
              <w:numPr>
                <w:ilvl w:val="0"/>
                <w:numId w:val="49"/>
              </w:numPr>
              <w:rPr>
                <w:rFonts w:ascii="Calibri" w:hAnsi="Calibri" w:cs="Calibri"/>
              </w:rPr>
            </w:pPr>
            <w:r w:rsidRPr="00693E0E">
              <w:rPr>
                <w:rFonts w:ascii="Calibri" w:hAnsi="Calibri" w:cs="Calibri"/>
              </w:rPr>
              <w:t>dairy goat farming enterprise</w:t>
            </w:r>
            <w:r>
              <w:rPr>
                <w:rFonts w:ascii="Calibri" w:hAnsi="Calibri" w:cs="Calibri"/>
              </w:rPr>
              <w:t>s</w:t>
            </w:r>
            <w:r w:rsidRPr="00693E0E">
              <w:rPr>
                <w:rFonts w:ascii="Calibri" w:hAnsi="Calibri" w:cs="Calibri"/>
              </w:rPr>
              <w:t>;</w:t>
            </w:r>
          </w:p>
          <w:p w14:paraId="7103C80B" w14:textId="2EDB813D" w:rsidR="00693E0E" w:rsidRPr="00693E0E" w:rsidRDefault="00693E0E" w:rsidP="00693E0E">
            <w:pPr>
              <w:pStyle w:val="ListParagraph"/>
              <w:numPr>
                <w:ilvl w:val="0"/>
                <w:numId w:val="49"/>
              </w:numPr>
              <w:rPr>
                <w:rFonts w:ascii="Calibri" w:hAnsi="Calibri" w:cs="Calibri"/>
              </w:rPr>
            </w:pPr>
            <w:r w:rsidRPr="00693E0E">
              <w:rPr>
                <w:rFonts w:ascii="Calibri" w:hAnsi="Calibri" w:cs="Calibri"/>
              </w:rPr>
              <w:t>dairy cattle farming enterprise</w:t>
            </w:r>
            <w:r>
              <w:rPr>
                <w:rFonts w:ascii="Calibri" w:hAnsi="Calibri" w:cs="Calibri"/>
              </w:rPr>
              <w:t>s</w:t>
            </w:r>
            <w:r w:rsidRPr="00693E0E">
              <w:rPr>
                <w:rFonts w:ascii="Calibri" w:hAnsi="Calibri" w:cs="Calibri"/>
              </w:rPr>
              <w:t>; or</w:t>
            </w:r>
          </w:p>
          <w:p w14:paraId="2D8BAD6F" w14:textId="77777777" w:rsidR="00693E0E" w:rsidRDefault="00693E0E" w:rsidP="00693E0E">
            <w:pPr>
              <w:pStyle w:val="ListParagraph"/>
              <w:numPr>
                <w:ilvl w:val="0"/>
                <w:numId w:val="49"/>
              </w:numPr>
              <w:rPr>
                <w:rFonts w:ascii="Calibri" w:hAnsi="Calibri" w:cs="Calibri"/>
              </w:rPr>
            </w:pPr>
            <w:r w:rsidRPr="00693E0E">
              <w:rPr>
                <w:rFonts w:ascii="Calibri" w:hAnsi="Calibri" w:cs="Calibri"/>
              </w:rPr>
              <w:t>veal calf farming enterprise.</w:t>
            </w:r>
          </w:p>
          <w:p w14:paraId="4F753F56" w14:textId="48B463B5" w:rsidR="00AE3BB4" w:rsidRPr="00AE3BB4" w:rsidRDefault="00AE3BB4" w:rsidP="00AE3BB4">
            <w:pPr>
              <w:rPr>
                <w:rFonts w:ascii="Calibri" w:hAnsi="Calibri" w:cs="Calibri"/>
              </w:rPr>
            </w:pPr>
            <w:r>
              <w:rPr>
                <w:rFonts w:ascii="Calibri" w:hAnsi="Calibri" w:cs="Calibri"/>
              </w:rPr>
              <w:t>(</w:t>
            </w:r>
            <w:r w:rsidR="00D83AEF">
              <w:rPr>
                <w:rFonts w:ascii="Calibri" w:hAnsi="Calibri" w:cs="Calibri"/>
              </w:rPr>
              <w:t>Article</w:t>
            </w:r>
            <w:r>
              <w:rPr>
                <w:rFonts w:ascii="Calibri" w:hAnsi="Calibri" w:cs="Calibri"/>
              </w:rPr>
              <w:t xml:space="preserve"> 2.2.2 (1)</w:t>
            </w:r>
            <w:r w:rsidR="00D83AEF">
              <w:rPr>
                <w:rFonts w:ascii="Calibri" w:hAnsi="Calibri" w:cs="Calibri"/>
              </w:rPr>
              <w:t xml:space="preserve"> of </w:t>
            </w:r>
            <w:r w:rsidR="00D83AEF" w:rsidRPr="00D83AEF">
              <w:rPr>
                <w:rFonts w:ascii="Calibri" w:hAnsi="Calibri" w:cs="Calibri"/>
              </w:rPr>
              <w:t>the Regulation on national EZK and LNV subsidies (</w:t>
            </w:r>
            <w:proofErr w:type="spellStart"/>
            <w:r w:rsidR="00D83AEF" w:rsidRPr="00D83AEF">
              <w:rPr>
                <w:rFonts w:ascii="Calibri" w:hAnsi="Calibri" w:cs="Calibri"/>
                <w:i/>
                <w:iCs/>
              </w:rPr>
              <w:t>Regeling</w:t>
            </w:r>
            <w:proofErr w:type="spellEnd"/>
            <w:r w:rsidR="00D83AEF" w:rsidRPr="00D83AEF">
              <w:rPr>
                <w:rFonts w:ascii="Calibri" w:hAnsi="Calibri" w:cs="Calibri"/>
                <w:i/>
                <w:iCs/>
              </w:rPr>
              <w:t xml:space="preserve"> </w:t>
            </w:r>
            <w:proofErr w:type="spellStart"/>
            <w:r w:rsidR="00D83AEF" w:rsidRPr="00D83AEF">
              <w:rPr>
                <w:rFonts w:ascii="Calibri" w:hAnsi="Calibri" w:cs="Calibri"/>
                <w:i/>
                <w:iCs/>
              </w:rPr>
              <w:t>nationale</w:t>
            </w:r>
            <w:proofErr w:type="spellEnd"/>
            <w:r w:rsidR="00D83AEF" w:rsidRPr="00D83AEF">
              <w:rPr>
                <w:rFonts w:ascii="Calibri" w:hAnsi="Calibri" w:cs="Calibri"/>
                <w:i/>
                <w:iCs/>
              </w:rPr>
              <w:t xml:space="preserve"> EZK- en LNV-subsidies (RNES)</w:t>
            </w:r>
            <w:r w:rsidR="00D83AEF" w:rsidRPr="00D83AEF">
              <w:rPr>
                <w:rFonts w:ascii="Calibri" w:hAnsi="Calibri" w:cs="Calibri"/>
              </w:rPr>
              <w:t>)</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B46B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F7BAA9D" w:rsidR="002F0752" w:rsidRPr="00CF2E7C" w:rsidRDefault="00983EE6"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293666A" w:rsidR="002F0752" w:rsidRPr="00CF2E7C" w:rsidRDefault="009743D8"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17085">
              <w:rPr>
                <w:rFonts w:ascii="Calibri" w:hAnsi="Calibri" w:cs="Calibri"/>
              </w:rPr>
              <w:t xml:space="preserve">In the case of voluntary rules, </w:t>
            </w:r>
            <w:r w:rsidR="00C74636" w:rsidRPr="00C17085">
              <w:rPr>
                <w:rFonts w:ascii="Calibri" w:hAnsi="Calibri" w:cs="Calibri"/>
              </w:rPr>
              <w:t xml:space="preserve">is </w:t>
            </w:r>
            <w:r w:rsidRPr="00C17085">
              <w:rPr>
                <w:rFonts w:ascii="Calibri" w:hAnsi="Calibri" w:cs="Calibri"/>
              </w:rPr>
              <w:t>there evidence that this</w:t>
            </w:r>
            <w:r w:rsidRPr="00C17085">
              <w:rPr>
                <w:rFonts w:ascii="Calibri" w:eastAsia="Times New Roman" w:hAnsi="Calibri" w:cs="Calibri"/>
                <w:b/>
                <w:color w:val="7030A0"/>
                <w:kern w:val="0"/>
                <w:lang w:val="en-SG" w:eastAsia="en-GB"/>
                <w14:ligatures w14:val="none"/>
              </w:rPr>
              <w:t xml:space="preserve"> policy tool</w:t>
            </w:r>
            <w:r w:rsidRPr="00C17085">
              <w:rPr>
                <w:rFonts w:ascii="Calibri" w:eastAsia="Times New Roman" w:hAnsi="Calibri" w:cs="Calibri"/>
                <w:color w:val="7030A0"/>
                <w:kern w:val="0"/>
                <w:lang w:val="en-SG" w:eastAsia="en-GB"/>
                <w14:ligatures w14:val="none"/>
              </w:rPr>
              <w:t xml:space="preserve"> </w:t>
            </w:r>
            <w:r w:rsidRPr="00C17085">
              <w:rPr>
                <w:rFonts w:ascii="Calibri" w:hAnsi="Calibri" w:cs="Calibri"/>
              </w:rPr>
              <w:t>is being implemented?</w:t>
            </w:r>
            <w:r w:rsidRPr="00CF2E7C">
              <w:rPr>
                <w:rFonts w:ascii="Calibri" w:hAnsi="Calibri" w:cs="Calibri"/>
              </w:rPr>
              <w:t xml:space="preserve">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1BCCF1FD"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B8432D"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206C2598" w:rsidR="002F0752" w:rsidRPr="007502FD" w:rsidRDefault="00C17085" w:rsidP="00CF2E7C">
            <w:pPr>
              <w:rPr>
                <w:rFonts w:ascii="Calibri" w:hAnsi="Calibri" w:cs="Calibri"/>
              </w:rPr>
            </w:pPr>
            <w:r w:rsidRPr="007502FD">
              <w:rPr>
                <w:rFonts w:ascii="Calibri" w:hAnsi="Calibri" w:cs="Calibri"/>
              </w:rPr>
              <w:t xml:space="preserve"> </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FEAF1E9" w:rsidR="002F0752" w:rsidRPr="00CF2E7C" w:rsidRDefault="009743D8"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FEA355B" w:rsidR="002F0752" w:rsidRPr="00CF2E7C" w:rsidRDefault="00AC2DAB"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47C98FC" w:rsidR="002F0752" w:rsidRPr="00CF2E7C" w:rsidRDefault="00C17085"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39EC5AA2"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3B5DC6C7" w:rsidR="002F0752" w:rsidRPr="00CF2E7C" w:rsidRDefault="009743D8"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179F968A" w:rsidR="002F0752" w:rsidRPr="00CF2E7C" w:rsidRDefault="009743D8"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sidRPr="00E40652">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459E460" w:rsidR="002F0752" w:rsidRPr="00CF2E7C" w:rsidRDefault="00E40652"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2709E77F"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5F65B13D" w:rsidR="002F0752" w:rsidRPr="33822AF7" w:rsidRDefault="00E40652"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2E17F05B" w:rsidR="002F0752" w:rsidRPr="00CF2E7C" w:rsidRDefault="00E40652" w:rsidP="00CF2E7C">
            <w:pPr>
              <w:rPr>
                <w:rFonts w:ascii="Calibri" w:hAnsi="Calibri" w:cs="Calibri"/>
              </w:rPr>
            </w:pPr>
            <w:r>
              <w:rPr>
                <w:rFonts w:ascii="Calibri" w:hAnsi="Calibri" w:cs="Calibri"/>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69E1BA43" w:rsidR="002F0752" w:rsidRPr="00CF2E7C" w:rsidRDefault="00E40652" w:rsidP="00CF2E7C">
            <w:pPr>
              <w:rPr>
                <w:rFonts w:ascii="Calibri" w:hAnsi="Calibri" w:cs="Calibri"/>
              </w:rPr>
            </w:pPr>
            <w:r>
              <w:rPr>
                <w:rFonts w:ascii="Calibri" w:hAnsi="Calibri" w:cs="Calibri"/>
              </w:rPr>
              <w:t>X</w:t>
            </w:r>
          </w:p>
        </w:tc>
      </w:tr>
      <w:tr w:rsidR="002F0752" w:rsidRPr="00CF2E7C" w14:paraId="6081BF59" w14:textId="77777777" w:rsidTr="00527B59">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auto"/>
            <w:vAlign w:val="center"/>
          </w:tcPr>
          <w:p w14:paraId="1B8F38C6" w14:textId="58473024" w:rsidR="002F0752" w:rsidRPr="00CF2E7C" w:rsidRDefault="002F0752" w:rsidP="00CF2E7C">
            <w:pPr>
              <w:rPr>
                <w:rFonts w:ascii="Calibri" w:eastAsia="Calibri" w:hAnsi="Calibri" w:cs="Calibri"/>
                <w:color w:val="000000" w:themeColor="text1"/>
              </w:rPr>
            </w:pPr>
            <w:r w:rsidRPr="00527B59">
              <w:rPr>
                <w:rFonts w:ascii="Calibri" w:eastAsia="Calibri" w:hAnsi="Calibri" w:cs="Calibri"/>
                <w:color w:val="000000" w:themeColor="text1"/>
              </w:rPr>
              <w:t xml:space="preserve">Does the </w:t>
            </w:r>
            <w:r w:rsidRPr="00527B59">
              <w:rPr>
                <w:rFonts w:ascii="Calibri" w:eastAsia="Times New Roman" w:hAnsi="Calibri" w:cs="Calibri"/>
                <w:b/>
                <w:color w:val="7030A0"/>
                <w:kern w:val="0"/>
                <w:lang w:val="en-SG" w:eastAsia="en-GB"/>
                <w14:ligatures w14:val="none"/>
              </w:rPr>
              <w:t>policy tool</w:t>
            </w:r>
            <w:r w:rsidRPr="00527B59">
              <w:rPr>
                <w:rFonts w:ascii="Calibri" w:eastAsia="Times New Roman" w:hAnsi="Calibri" w:cs="Calibri"/>
                <w:color w:val="7030A0"/>
                <w:kern w:val="0"/>
                <w:lang w:val="en-SG" w:eastAsia="en-GB"/>
                <w14:ligatures w14:val="none"/>
              </w:rPr>
              <w:t xml:space="preserve"> </w:t>
            </w:r>
            <w:r w:rsidRPr="00527B59">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09079F4B" w:rsidR="002F0752" w:rsidRPr="00CF2E7C" w:rsidRDefault="009743D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42C7E0CB"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1E89E0EA" w:rsidR="002F0752" w:rsidRPr="00CF2E7C" w:rsidRDefault="009743D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1C5C85" w14:textId="59153B1E"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382DDE9E" w:rsidR="002F0752" w:rsidRPr="00CF2E7C" w:rsidRDefault="009743D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6844F312"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386D646F"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57B2D81B" w:rsidR="002F0752" w:rsidRPr="00CF2E7C" w:rsidRDefault="009743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5C0890C2"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4FA6483B" w:rsidR="002F0752" w:rsidRPr="00CF2E7C" w:rsidRDefault="009743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10F1517F"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14D02DEF" w:rsidR="002F0752" w:rsidRPr="00CF2E7C" w:rsidRDefault="009743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204E9FC"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419161A2" w:rsidR="002F0752" w:rsidRPr="00CF2E7C" w:rsidRDefault="009743D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1507AF52"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5E877C9" w:rsidR="002F0752" w:rsidRPr="00CF2E7C" w:rsidRDefault="004232E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45378743" w:rsidR="002F0752" w:rsidRPr="00CF2E7C" w:rsidRDefault="00D41C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68C970D0"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381B1E64" w:rsidR="002F0752" w:rsidRPr="00CF2E7C" w:rsidRDefault="00D41C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015B4BB6" w:rsidR="002F0752" w:rsidRPr="00CF2E7C" w:rsidRDefault="009743D8"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66FE353E" w:rsidR="002F0752" w:rsidRPr="00CF2E7C" w:rsidRDefault="00D41C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1A5184CE" w:rsidR="002F0752" w:rsidRPr="00CF2E7C" w:rsidRDefault="00D41C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44608975" w:rsidR="002F0752" w:rsidRPr="00CF2E7C" w:rsidRDefault="00D41C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54D091E7" w14:textId="6077F85D" w:rsidR="00D41CDF" w:rsidRPr="00D41CDF" w:rsidRDefault="00D41CDF" w:rsidP="00D41CDF">
            <w:pPr>
              <w:rPr>
                <w:rFonts w:ascii="Calibri" w:eastAsia="Calibri" w:hAnsi="Calibri" w:cs="Calibri"/>
                <w:color w:val="000000" w:themeColor="text1"/>
              </w:rPr>
            </w:pPr>
            <w:r w:rsidRPr="00D41CDF">
              <w:rPr>
                <w:rFonts w:ascii="Calibri" w:eastAsia="Calibri" w:hAnsi="Calibri" w:cs="Calibri"/>
                <w:color w:val="000000" w:themeColor="text1"/>
              </w:rPr>
              <w:t xml:space="preserve">The </w:t>
            </w:r>
            <w:r w:rsidR="009743D8" w:rsidRPr="009743D8">
              <w:rPr>
                <w:rFonts w:ascii="Calibri" w:eastAsia="Calibri" w:hAnsi="Calibri" w:cs="Calibri"/>
                <w:color w:val="000000" w:themeColor="text1"/>
              </w:rPr>
              <w:t>Regulation on national EZK and LNV subsidies (</w:t>
            </w:r>
            <w:proofErr w:type="spellStart"/>
            <w:r w:rsidR="009743D8" w:rsidRPr="009743D8">
              <w:rPr>
                <w:rFonts w:ascii="Calibri" w:eastAsia="Calibri" w:hAnsi="Calibri" w:cs="Calibri"/>
                <w:i/>
                <w:iCs/>
                <w:color w:val="000000" w:themeColor="text1"/>
              </w:rPr>
              <w:t>Regeling</w:t>
            </w:r>
            <w:proofErr w:type="spellEnd"/>
            <w:r w:rsidR="009743D8" w:rsidRPr="009743D8">
              <w:rPr>
                <w:rFonts w:ascii="Calibri" w:eastAsia="Calibri" w:hAnsi="Calibri" w:cs="Calibri"/>
                <w:i/>
                <w:iCs/>
                <w:color w:val="000000" w:themeColor="text1"/>
              </w:rPr>
              <w:t xml:space="preserve"> </w:t>
            </w:r>
            <w:proofErr w:type="spellStart"/>
            <w:r w:rsidR="009743D8" w:rsidRPr="009743D8">
              <w:rPr>
                <w:rFonts w:ascii="Calibri" w:eastAsia="Calibri" w:hAnsi="Calibri" w:cs="Calibri"/>
                <w:i/>
                <w:iCs/>
                <w:color w:val="000000" w:themeColor="text1"/>
              </w:rPr>
              <w:t>nationale</w:t>
            </w:r>
            <w:proofErr w:type="spellEnd"/>
            <w:r w:rsidR="009743D8" w:rsidRPr="009743D8">
              <w:rPr>
                <w:rFonts w:ascii="Calibri" w:eastAsia="Calibri" w:hAnsi="Calibri" w:cs="Calibri"/>
                <w:i/>
                <w:iCs/>
                <w:color w:val="000000" w:themeColor="text1"/>
              </w:rPr>
              <w:t xml:space="preserve"> EZK- en LNV-subsidies (RNES)</w:t>
            </w:r>
            <w:r w:rsidR="009743D8" w:rsidRPr="009743D8">
              <w:rPr>
                <w:rFonts w:ascii="Calibri" w:eastAsia="Calibri" w:hAnsi="Calibri" w:cs="Calibri"/>
                <w:color w:val="000000" w:themeColor="text1"/>
              </w:rPr>
              <w:t xml:space="preserve">) </w:t>
            </w:r>
            <w:r w:rsidRPr="00D41CDF">
              <w:rPr>
                <w:rFonts w:ascii="Calibri" w:eastAsia="Calibri" w:hAnsi="Calibri" w:cs="Calibri"/>
                <w:color w:val="000000" w:themeColor="text1"/>
              </w:rPr>
              <w:t>regulation establishes subsidy scheme </w:t>
            </w:r>
            <w:r w:rsidR="009743D8">
              <w:rPr>
                <w:rFonts w:ascii="Calibri" w:eastAsia="Calibri" w:hAnsi="Calibri" w:cs="Calibri"/>
                <w:color w:val="000000" w:themeColor="text1"/>
              </w:rPr>
              <w:t>divided in tiers encouraging</w:t>
            </w:r>
            <w:r w:rsidRPr="00D41CDF">
              <w:rPr>
                <w:rFonts w:ascii="Calibri" w:eastAsia="Calibri" w:hAnsi="Calibri" w:cs="Calibri"/>
                <w:color w:val="000000" w:themeColor="text1"/>
              </w:rPr>
              <w:t xml:space="preserve"> the uptake of methane abatement measures in livestock farming. Subsidies (grants) are provided to farm holdings and their innovation partners through three consecutive phases:</w:t>
            </w:r>
          </w:p>
          <w:p w14:paraId="607A3AEF" w14:textId="77777777" w:rsidR="00D41CDF" w:rsidRPr="00B8432D" w:rsidRDefault="00D41CDF" w:rsidP="00D41CDF">
            <w:pPr>
              <w:rPr>
                <w:rFonts w:ascii="Calibri" w:eastAsia="Calibri" w:hAnsi="Calibri" w:cs="Calibri"/>
                <w:color w:val="000000" w:themeColor="text1"/>
                <w:lang w:val="nl-NL"/>
              </w:rPr>
            </w:pPr>
            <w:r w:rsidRPr="00B8432D">
              <w:rPr>
                <w:rFonts w:ascii="Calibri" w:eastAsia="Calibri" w:hAnsi="Calibri" w:cs="Calibri"/>
                <w:b/>
                <w:bCs/>
                <w:color w:val="000000" w:themeColor="text1"/>
                <w:lang w:val="nl-NL"/>
              </w:rPr>
              <w:t xml:space="preserve">1. Research and development </w:t>
            </w:r>
            <w:proofErr w:type="spellStart"/>
            <w:r w:rsidRPr="00B8432D">
              <w:rPr>
                <w:rFonts w:ascii="Calibri" w:eastAsia="Calibri" w:hAnsi="Calibri" w:cs="Calibri"/>
                <w:b/>
                <w:bCs/>
                <w:color w:val="000000" w:themeColor="text1"/>
                <w:lang w:val="nl-NL"/>
              </w:rPr>
              <w:t>phase</w:t>
            </w:r>
            <w:proofErr w:type="spellEnd"/>
            <w:r w:rsidRPr="00B8432D">
              <w:rPr>
                <w:rFonts w:ascii="Calibri" w:eastAsia="Calibri" w:hAnsi="Calibri" w:cs="Calibri"/>
                <w:b/>
                <w:bCs/>
                <w:color w:val="000000" w:themeColor="text1"/>
                <w:lang w:val="nl-NL"/>
              </w:rPr>
              <w:t xml:space="preserve"> ("</w:t>
            </w:r>
            <w:r w:rsidRPr="00B8432D">
              <w:rPr>
                <w:rFonts w:ascii="Calibri" w:eastAsia="Calibri" w:hAnsi="Calibri" w:cs="Calibri"/>
                <w:b/>
                <w:bCs/>
                <w:i/>
                <w:iCs/>
                <w:color w:val="000000" w:themeColor="text1"/>
                <w:lang w:val="nl-NL"/>
              </w:rPr>
              <w:t>onderzoeks- en ontwikkelingsfase</w:t>
            </w:r>
            <w:r w:rsidRPr="00B8432D">
              <w:rPr>
                <w:rFonts w:ascii="Calibri" w:eastAsia="Calibri" w:hAnsi="Calibri" w:cs="Calibri"/>
                <w:b/>
                <w:bCs/>
                <w:color w:val="000000" w:themeColor="text1"/>
                <w:lang w:val="nl-NL"/>
              </w:rPr>
              <w:t>")</w:t>
            </w:r>
          </w:p>
          <w:p w14:paraId="4C33D1DE" w14:textId="77777777" w:rsidR="00D41CDF" w:rsidRPr="00D41CDF" w:rsidRDefault="00D41CDF" w:rsidP="00D41CDF">
            <w:pPr>
              <w:numPr>
                <w:ilvl w:val="0"/>
                <w:numId w:val="50"/>
              </w:numPr>
              <w:rPr>
                <w:rFonts w:ascii="Calibri" w:eastAsia="Calibri" w:hAnsi="Calibri" w:cs="Calibri"/>
                <w:color w:val="000000" w:themeColor="text1"/>
              </w:rPr>
            </w:pPr>
            <w:r w:rsidRPr="00D41CDF">
              <w:rPr>
                <w:rFonts w:ascii="Calibri" w:eastAsia="Calibri" w:hAnsi="Calibri" w:cs="Calibri"/>
                <w:color w:val="000000" w:themeColor="text1"/>
              </w:rPr>
              <w:t>Grants are available for industrial research, experimental development, or feasibility studies on methane abatement measures (such as improved feeding, genetic selection, manure management, or new technologies).</w:t>
            </w:r>
          </w:p>
          <w:p w14:paraId="7B0712D4" w14:textId="06D4E8C8" w:rsidR="00D41CDF" w:rsidRPr="00D41CDF" w:rsidRDefault="00D41CDF" w:rsidP="00D41CDF">
            <w:pPr>
              <w:numPr>
                <w:ilvl w:val="0"/>
                <w:numId w:val="50"/>
              </w:numPr>
              <w:rPr>
                <w:rFonts w:ascii="Calibri" w:eastAsia="Calibri" w:hAnsi="Calibri" w:cs="Calibri"/>
                <w:color w:val="000000" w:themeColor="text1"/>
              </w:rPr>
            </w:pPr>
            <w:r w:rsidRPr="00D41CDF">
              <w:rPr>
                <w:rFonts w:ascii="Calibri" w:eastAsia="Calibri" w:hAnsi="Calibri" w:cs="Calibri"/>
                <w:color w:val="000000" w:themeColor="text1"/>
              </w:rPr>
              <w:t>Funding rate: 25%–80% of eligible costs, depending on project type, size of the enterprise, collaboration, and knowledge dissemination</w:t>
            </w:r>
            <w:r w:rsidR="007B7FEB">
              <w:rPr>
                <w:rFonts w:ascii="Calibri" w:eastAsia="Calibri" w:hAnsi="Calibri" w:cs="Calibri"/>
                <w:color w:val="000000" w:themeColor="text1"/>
              </w:rPr>
              <w:t>.</w:t>
            </w:r>
          </w:p>
          <w:p w14:paraId="596A3F68" w14:textId="77777777" w:rsidR="00D41CDF" w:rsidRPr="00D41CDF" w:rsidRDefault="00D41CDF" w:rsidP="00D41CDF">
            <w:pPr>
              <w:numPr>
                <w:ilvl w:val="0"/>
                <w:numId w:val="50"/>
              </w:numPr>
              <w:rPr>
                <w:rFonts w:ascii="Calibri" w:eastAsia="Calibri" w:hAnsi="Calibri" w:cs="Calibri"/>
                <w:color w:val="000000" w:themeColor="text1"/>
              </w:rPr>
            </w:pPr>
            <w:r w:rsidRPr="00D41CDF">
              <w:rPr>
                <w:rFonts w:ascii="Calibri" w:eastAsia="Calibri" w:hAnsi="Calibri" w:cs="Calibri"/>
                <w:color w:val="000000" w:themeColor="text1"/>
              </w:rPr>
              <w:t>Maximum grant: €750,000 per farm location (existing systems) or €1,000,000 (new systems).</w:t>
            </w:r>
          </w:p>
          <w:p w14:paraId="5C0F644D" w14:textId="77777777" w:rsidR="00D41CDF" w:rsidRPr="00D41CDF" w:rsidRDefault="00D41CDF" w:rsidP="00D41CDF">
            <w:pPr>
              <w:rPr>
                <w:rFonts w:ascii="Calibri" w:eastAsia="Calibri" w:hAnsi="Calibri" w:cs="Calibri"/>
                <w:color w:val="000000" w:themeColor="text1"/>
              </w:rPr>
            </w:pPr>
            <w:r w:rsidRPr="00D41CDF">
              <w:rPr>
                <w:rFonts w:ascii="Calibri" w:eastAsia="Calibri" w:hAnsi="Calibri" w:cs="Calibri"/>
                <w:b/>
                <w:bCs/>
                <w:color w:val="000000" w:themeColor="text1"/>
              </w:rPr>
              <w:t>2. Emission measurement phase ("</w:t>
            </w:r>
            <w:proofErr w:type="spellStart"/>
            <w:r w:rsidRPr="00D41CDF">
              <w:rPr>
                <w:rFonts w:ascii="Calibri" w:eastAsia="Calibri" w:hAnsi="Calibri" w:cs="Calibri"/>
                <w:b/>
                <w:bCs/>
                <w:i/>
                <w:iCs/>
                <w:color w:val="000000" w:themeColor="text1"/>
              </w:rPr>
              <w:t>emissiemetingenfase</w:t>
            </w:r>
            <w:proofErr w:type="spellEnd"/>
            <w:r w:rsidRPr="00D41CDF">
              <w:rPr>
                <w:rFonts w:ascii="Calibri" w:eastAsia="Calibri" w:hAnsi="Calibri" w:cs="Calibri"/>
                <w:b/>
                <w:bCs/>
                <w:color w:val="000000" w:themeColor="text1"/>
              </w:rPr>
              <w:t>")</w:t>
            </w:r>
          </w:p>
          <w:p w14:paraId="5587D0E9" w14:textId="764F7077" w:rsidR="00D41CDF" w:rsidRPr="00D41CDF" w:rsidRDefault="00D41CDF" w:rsidP="00D41CDF">
            <w:pPr>
              <w:numPr>
                <w:ilvl w:val="0"/>
                <w:numId w:val="51"/>
              </w:numPr>
              <w:rPr>
                <w:rFonts w:ascii="Calibri" w:eastAsia="Calibri" w:hAnsi="Calibri" w:cs="Calibri"/>
                <w:color w:val="000000" w:themeColor="text1"/>
              </w:rPr>
            </w:pPr>
            <w:r w:rsidRPr="00D41CDF">
              <w:rPr>
                <w:rFonts w:ascii="Calibri" w:eastAsia="Calibri" w:hAnsi="Calibri" w:cs="Calibri"/>
                <w:color w:val="000000" w:themeColor="text1"/>
              </w:rPr>
              <w:t xml:space="preserve">Grants to research </w:t>
            </w:r>
            <w:r w:rsidRPr="002254B4">
              <w:rPr>
                <w:rFonts w:ascii="Calibri" w:eastAsia="Calibri" w:hAnsi="Calibri" w:cs="Calibri"/>
                <w:color w:val="000000" w:themeColor="text1"/>
              </w:rPr>
              <w:t>organizations</w:t>
            </w:r>
            <w:r w:rsidRPr="00D41CDF">
              <w:rPr>
                <w:rFonts w:ascii="Calibri" w:eastAsia="Calibri" w:hAnsi="Calibri" w:cs="Calibri"/>
                <w:color w:val="000000" w:themeColor="text1"/>
              </w:rPr>
              <w:t xml:space="preserve"> to measure the actual reduction of methane and other emissions achieved through the measures implemented in the research phase.</w:t>
            </w:r>
          </w:p>
          <w:p w14:paraId="56666CE9" w14:textId="1D885F00" w:rsidR="00D41CDF" w:rsidRPr="00D41CDF" w:rsidRDefault="00D41CDF" w:rsidP="00D41CDF">
            <w:pPr>
              <w:numPr>
                <w:ilvl w:val="0"/>
                <w:numId w:val="51"/>
              </w:numPr>
              <w:rPr>
                <w:rFonts w:ascii="Calibri" w:eastAsia="Calibri" w:hAnsi="Calibri" w:cs="Calibri"/>
                <w:color w:val="000000" w:themeColor="text1"/>
              </w:rPr>
            </w:pPr>
            <w:r w:rsidRPr="00D41CDF">
              <w:rPr>
                <w:rFonts w:ascii="Calibri" w:eastAsia="Calibri" w:hAnsi="Calibri" w:cs="Calibri"/>
                <w:color w:val="000000" w:themeColor="text1"/>
              </w:rPr>
              <w:t>Funding rate: 100% of eligible costs, up to €200,000 per farm location (</w:t>
            </w:r>
            <w:r w:rsidR="00E71067">
              <w:rPr>
                <w:rFonts w:ascii="Calibri" w:eastAsia="Calibri" w:hAnsi="Calibri" w:cs="Calibri"/>
                <w:color w:val="000000" w:themeColor="text1"/>
              </w:rPr>
              <w:t>a</w:t>
            </w:r>
            <w:r w:rsidRPr="00D41CDF">
              <w:rPr>
                <w:rFonts w:ascii="Calibri" w:eastAsia="Calibri" w:hAnsi="Calibri" w:cs="Calibri"/>
                <w:color w:val="000000" w:themeColor="text1"/>
              </w:rPr>
              <w:t>rticles; p. 5</w:t>
            </w:r>
            <w:r w:rsidR="00E71067">
              <w:rPr>
                <w:rFonts w:ascii="Calibri" w:eastAsia="Calibri" w:hAnsi="Calibri" w:cs="Calibri"/>
                <w:color w:val="000000" w:themeColor="text1"/>
              </w:rPr>
              <w:t xml:space="preserve">, </w:t>
            </w:r>
            <w:r w:rsidRPr="00D41CDF">
              <w:rPr>
                <w:rFonts w:ascii="Calibri" w:eastAsia="Calibri" w:hAnsi="Calibri" w:cs="Calibri"/>
                <w:color w:val="000000" w:themeColor="text1"/>
              </w:rPr>
              <w:t>6; p. 36</w:t>
            </w:r>
            <w:r w:rsidR="00E71067">
              <w:rPr>
                <w:rFonts w:ascii="Calibri" w:eastAsia="Calibri" w:hAnsi="Calibri" w:cs="Calibri"/>
                <w:color w:val="000000" w:themeColor="text1"/>
              </w:rPr>
              <w:t xml:space="preserve">, </w:t>
            </w:r>
            <w:r w:rsidRPr="00D41CDF">
              <w:rPr>
                <w:rFonts w:ascii="Calibri" w:eastAsia="Calibri" w:hAnsi="Calibri" w:cs="Calibri"/>
                <w:color w:val="000000" w:themeColor="text1"/>
              </w:rPr>
              <w:t>37).</w:t>
            </w:r>
          </w:p>
          <w:p w14:paraId="326D008F" w14:textId="77777777" w:rsidR="00D41CDF" w:rsidRPr="00D41CDF" w:rsidRDefault="00D41CDF" w:rsidP="00D41CDF">
            <w:pPr>
              <w:rPr>
                <w:rFonts w:ascii="Calibri" w:eastAsia="Calibri" w:hAnsi="Calibri" w:cs="Calibri"/>
                <w:color w:val="000000" w:themeColor="text1"/>
              </w:rPr>
            </w:pPr>
            <w:r w:rsidRPr="00D41CDF">
              <w:rPr>
                <w:rFonts w:ascii="Calibri" w:eastAsia="Calibri" w:hAnsi="Calibri" w:cs="Calibri"/>
                <w:b/>
                <w:bCs/>
                <w:color w:val="000000" w:themeColor="text1"/>
              </w:rPr>
              <w:t>3. Productive lifetime phase ("</w:t>
            </w:r>
            <w:proofErr w:type="spellStart"/>
            <w:r w:rsidRPr="00D41CDF">
              <w:rPr>
                <w:rFonts w:ascii="Calibri" w:eastAsia="Calibri" w:hAnsi="Calibri" w:cs="Calibri"/>
                <w:b/>
                <w:bCs/>
                <w:i/>
                <w:iCs/>
                <w:color w:val="000000" w:themeColor="text1"/>
              </w:rPr>
              <w:t>resterende</w:t>
            </w:r>
            <w:proofErr w:type="spellEnd"/>
            <w:r w:rsidRPr="00D41CDF">
              <w:rPr>
                <w:rFonts w:ascii="Calibri" w:eastAsia="Calibri" w:hAnsi="Calibri" w:cs="Calibri"/>
                <w:b/>
                <w:bCs/>
                <w:i/>
                <w:iCs/>
                <w:color w:val="000000" w:themeColor="text1"/>
              </w:rPr>
              <w:t xml:space="preserve"> </w:t>
            </w:r>
            <w:proofErr w:type="spellStart"/>
            <w:r w:rsidRPr="00D41CDF">
              <w:rPr>
                <w:rFonts w:ascii="Calibri" w:eastAsia="Calibri" w:hAnsi="Calibri" w:cs="Calibri"/>
                <w:b/>
                <w:bCs/>
                <w:i/>
                <w:iCs/>
                <w:color w:val="000000" w:themeColor="text1"/>
              </w:rPr>
              <w:t>productieve</w:t>
            </w:r>
            <w:proofErr w:type="spellEnd"/>
            <w:r w:rsidRPr="00D41CDF">
              <w:rPr>
                <w:rFonts w:ascii="Calibri" w:eastAsia="Calibri" w:hAnsi="Calibri" w:cs="Calibri"/>
                <w:b/>
                <w:bCs/>
                <w:i/>
                <w:iCs/>
                <w:color w:val="000000" w:themeColor="text1"/>
              </w:rPr>
              <w:t xml:space="preserve"> </w:t>
            </w:r>
            <w:proofErr w:type="spellStart"/>
            <w:r w:rsidRPr="00D41CDF">
              <w:rPr>
                <w:rFonts w:ascii="Calibri" w:eastAsia="Calibri" w:hAnsi="Calibri" w:cs="Calibri"/>
                <w:b/>
                <w:bCs/>
                <w:i/>
                <w:iCs/>
                <w:color w:val="000000" w:themeColor="text1"/>
              </w:rPr>
              <w:t>levensduurfase</w:t>
            </w:r>
            <w:proofErr w:type="spellEnd"/>
            <w:r w:rsidRPr="00D41CDF">
              <w:rPr>
                <w:rFonts w:ascii="Calibri" w:eastAsia="Calibri" w:hAnsi="Calibri" w:cs="Calibri"/>
                <w:b/>
                <w:bCs/>
                <w:color w:val="000000" w:themeColor="text1"/>
              </w:rPr>
              <w:t>")</w:t>
            </w:r>
          </w:p>
          <w:p w14:paraId="1ABB4698" w14:textId="77777777" w:rsidR="00D41CDF" w:rsidRPr="00D41CDF" w:rsidRDefault="00D41CDF" w:rsidP="00D41CDF">
            <w:pPr>
              <w:numPr>
                <w:ilvl w:val="0"/>
                <w:numId w:val="52"/>
              </w:numPr>
              <w:rPr>
                <w:rFonts w:ascii="Calibri" w:eastAsia="Calibri" w:hAnsi="Calibri" w:cs="Calibri"/>
                <w:color w:val="000000" w:themeColor="text1"/>
              </w:rPr>
            </w:pPr>
            <w:r w:rsidRPr="00D41CDF">
              <w:rPr>
                <w:rFonts w:ascii="Calibri" w:eastAsia="Calibri" w:hAnsi="Calibri" w:cs="Calibri"/>
                <w:color w:val="000000" w:themeColor="text1"/>
              </w:rPr>
              <w:t>Grants for depreciation costs of equipment or infrastructure investments if, after successful trials, these are used in practice.</w:t>
            </w:r>
          </w:p>
          <w:p w14:paraId="1D8FE420" w14:textId="3E4698BC" w:rsidR="00D41CDF" w:rsidRPr="00D41CDF" w:rsidRDefault="00D41CDF" w:rsidP="00D41CDF">
            <w:pPr>
              <w:numPr>
                <w:ilvl w:val="0"/>
                <w:numId w:val="52"/>
              </w:numPr>
              <w:rPr>
                <w:rFonts w:ascii="Calibri" w:eastAsia="Calibri" w:hAnsi="Calibri" w:cs="Calibri"/>
                <w:color w:val="000000" w:themeColor="text1"/>
              </w:rPr>
            </w:pPr>
            <w:r w:rsidRPr="00D41CDF">
              <w:rPr>
                <w:rFonts w:ascii="Calibri" w:eastAsia="Calibri" w:hAnsi="Calibri" w:cs="Calibri"/>
                <w:color w:val="000000" w:themeColor="text1"/>
              </w:rPr>
              <w:t>Funding rate: typically 40% of eligible costs, which may be increased to 60% for young farmers or for investments with extra environmental/welfare benefits (</w:t>
            </w:r>
            <w:r w:rsidR="00E71067">
              <w:rPr>
                <w:rFonts w:ascii="Calibri" w:eastAsia="Calibri" w:hAnsi="Calibri" w:cs="Calibri"/>
                <w:color w:val="000000" w:themeColor="text1"/>
              </w:rPr>
              <w:t>a</w:t>
            </w:r>
            <w:r w:rsidRPr="00D41CDF">
              <w:rPr>
                <w:rFonts w:ascii="Calibri" w:eastAsia="Calibri" w:hAnsi="Calibri" w:cs="Calibri"/>
                <w:color w:val="000000" w:themeColor="text1"/>
              </w:rPr>
              <w:t>rticles; p. 7</w:t>
            </w:r>
            <w:r w:rsidR="00E71067">
              <w:rPr>
                <w:rFonts w:ascii="Calibri" w:eastAsia="Calibri" w:hAnsi="Calibri" w:cs="Calibri"/>
                <w:color w:val="000000" w:themeColor="text1"/>
              </w:rPr>
              <w:t xml:space="preserve">, </w:t>
            </w:r>
            <w:r w:rsidRPr="00D41CDF">
              <w:rPr>
                <w:rFonts w:ascii="Calibri" w:eastAsia="Calibri" w:hAnsi="Calibri" w:cs="Calibri"/>
                <w:color w:val="000000" w:themeColor="text1"/>
              </w:rPr>
              <w:t>38).</w:t>
            </w:r>
          </w:p>
          <w:p w14:paraId="342F6E3A" w14:textId="77777777" w:rsidR="00D41CDF" w:rsidRPr="00D41CDF" w:rsidRDefault="00D41CDF" w:rsidP="00D41CDF">
            <w:pPr>
              <w:numPr>
                <w:ilvl w:val="0"/>
                <w:numId w:val="52"/>
              </w:numPr>
              <w:rPr>
                <w:rFonts w:ascii="Calibri" w:eastAsia="Calibri" w:hAnsi="Calibri" w:cs="Calibri"/>
                <w:color w:val="000000" w:themeColor="text1"/>
              </w:rPr>
            </w:pPr>
            <w:r w:rsidRPr="00D41CDF">
              <w:rPr>
                <w:rFonts w:ascii="Calibri" w:eastAsia="Calibri" w:hAnsi="Calibri" w:cs="Calibri"/>
                <w:color w:val="000000" w:themeColor="text1"/>
              </w:rPr>
              <w:t>Maximum grant: €350,000 per farm location.</w:t>
            </w:r>
          </w:p>
          <w:p w14:paraId="09D48E36" w14:textId="22002388" w:rsidR="002F0752" w:rsidRPr="00CF2E7C" w:rsidRDefault="007B7FEB" w:rsidP="00CF2E7C">
            <w:pPr>
              <w:rPr>
                <w:rFonts w:ascii="Calibri" w:eastAsia="Calibri" w:hAnsi="Calibri" w:cs="Calibri"/>
                <w:color w:val="000000" w:themeColor="text1"/>
              </w:rPr>
            </w:pPr>
            <w:r>
              <w:rPr>
                <w:rFonts w:ascii="Calibri" w:eastAsia="Calibri" w:hAnsi="Calibri" w:cs="Calibri"/>
                <w:color w:val="000000" w:themeColor="text1"/>
              </w:rPr>
              <w:t>(</w:t>
            </w:r>
            <w:r>
              <w:rPr>
                <w:rFonts w:ascii="Calibri" w:eastAsia="Calibri" w:hAnsi="Calibri" w:cs="Calibri"/>
                <w:color w:val="000000" w:themeColor="text1"/>
              </w:rPr>
              <w:t>A</w:t>
            </w:r>
            <w:r w:rsidRPr="00D41CDF">
              <w:rPr>
                <w:rFonts w:ascii="Calibri" w:eastAsia="Calibri" w:hAnsi="Calibri" w:cs="Calibri"/>
                <w:color w:val="000000" w:themeColor="text1"/>
              </w:rPr>
              <w:t>rticle 2.2.1</w:t>
            </w:r>
            <w:r>
              <w:rPr>
                <w:rFonts w:ascii="Calibri" w:eastAsia="Calibri" w:hAnsi="Calibri" w:cs="Calibri"/>
                <w:color w:val="000000" w:themeColor="text1"/>
              </w:rPr>
              <w:t>0</w:t>
            </w:r>
            <w:r>
              <w:rPr>
                <w:rFonts w:ascii="Calibri" w:eastAsia="Calibri" w:hAnsi="Calibri" w:cs="Calibri"/>
                <w:color w:val="000000" w:themeColor="text1"/>
              </w:rPr>
              <w:t xml:space="preserve">, </w:t>
            </w:r>
            <w:r w:rsidRPr="00D41CDF">
              <w:rPr>
                <w:rFonts w:ascii="Calibri" w:eastAsia="Calibri" w:hAnsi="Calibri" w:cs="Calibri"/>
                <w:color w:val="000000" w:themeColor="text1"/>
              </w:rPr>
              <w:t>2.2.15–2.2.17</w:t>
            </w:r>
            <w:r>
              <w:rPr>
                <w:rFonts w:ascii="Calibri" w:eastAsia="Calibri" w:hAnsi="Calibri" w:cs="Calibri"/>
                <w:color w:val="000000" w:themeColor="text1"/>
              </w:rPr>
              <w:t xml:space="preserve"> and </w:t>
            </w:r>
            <w:r w:rsidRPr="00D41CDF">
              <w:rPr>
                <w:rFonts w:ascii="Calibri" w:eastAsia="Calibri" w:hAnsi="Calibri" w:cs="Calibri"/>
                <w:color w:val="000000" w:themeColor="text1"/>
              </w:rPr>
              <w:t>2.2.21–2.2.23</w:t>
            </w:r>
            <w:r>
              <w:rPr>
                <w:rFonts w:ascii="Calibri" w:eastAsia="Calibri" w:hAnsi="Calibri" w:cs="Calibri"/>
                <w:color w:val="000000" w:themeColor="text1"/>
              </w:rPr>
              <w:t xml:space="preserve"> of</w:t>
            </w:r>
            <w:r w:rsidRPr="00D41CDF">
              <w:rPr>
                <w:rFonts w:ascii="Calibri" w:eastAsia="Calibri" w:hAnsi="Calibri" w:cs="Calibri"/>
                <w:color w:val="000000" w:themeColor="text1"/>
              </w:rPr>
              <w:t xml:space="preserve"> </w:t>
            </w:r>
            <w:r w:rsidRPr="007B7FEB">
              <w:rPr>
                <w:rFonts w:ascii="Calibri" w:eastAsia="Calibri" w:hAnsi="Calibri" w:cs="Calibri"/>
                <w:color w:val="000000" w:themeColor="text1"/>
              </w:rPr>
              <w:t>the Regulation on national EZK and LNV subsidies (</w:t>
            </w:r>
            <w:proofErr w:type="spellStart"/>
            <w:r w:rsidRPr="007B7FEB">
              <w:rPr>
                <w:rFonts w:ascii="Calibri" w:eastAsia="Calibri" w:hAnsi="Calibri" w:cs="Calibri"/>
                <w:i/>
                <w:iCs/>
                <w:color w:val="000000" w:themeColor="text1"/>
              </w:rPr>
              <w:t>Regeling</w:t>
            </w:r>
            <w:proofErr w:type="spellEnd"/>
            <w:r w:rsidRPr="007B7FEB">
              <w:rPr>
                <w:rFonts w:ascii="Calibri" w:eastAsia="Calibri" w:hAnsi="Calibri" w:cs="Calibri"/>
                <w:i/>
                <w:iCs/>
                <w:color w:val="000000" w:themeColor="text1"/>
              </w:rPr>
              <w:t xml:space="preserve"> </w:t>
            </w:r>
            <w:proofErr w:type="spellStart"/>
            <w:r w:rsidRPr="007B7FEB">
              <w:rPr>
                <w:rFonts w:ascii="Calibri" w:eastAsia="Calibri" w:hAnsi="Calibri" w:cs="Calibri"/>
                <w:i/>
                <w:iCs/>
                <w:color w:val="000000" w:themeColor="text1"/>
              </w:rPr>
              <w:t>nationale</w:t>
            </w:r>
            <w:proofErr w:type="spellEnd"/>
            <w:r w:rsidRPr="007B7FEB">
              <w:rPr>
                <w:rFonts w:ascii="Calibri" w:eastAsia="Calibri" w:hAnsi="Calibri" w:cs="Calibri"/>
                <w:i/>
                <w:iCs/>
                <w:color w:val="000000" w:themeColor="text1"/>
              </w:rPr>
              <w:t xml:space="preserve"> EZK- en LNV-subsidies (RNES)</w:t>
            </w:r>
            <w:r w:rsidRPr="007B7FEB">
              <w:rPr>
                <w:rFonts w:ascii="Calibri" w:eastAsia="Calibri" w:hAnsi="Calibri" w:cs="Calibri"/>
                <w:color w:val="000000" w:themeColor="text1"/>
              </w:rPr>
              <w:t>)</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832F061"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53CA00A"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1D48190"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07B5AAA" w:rsidR="002F0752" w:rsidRPr="00CF2E7C" w:rsidRDefault="002254B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751EE13"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D26F8DC"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B260557"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CA77FFF"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0E6259D"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83DD8EB"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CFEC80A"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0845296"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54CDB41" w:rsidR="002F0752" w:rsidRPr="00CF2E7C" w:rsidRDefault="002254B4"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F6115A5"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A88038E"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EFD234B"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03FE3BE"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E10AE4A"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50FB248D"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4DB60B04"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D17177" w:rsidR="002F0752" w:rsidRPr="00CF2E7C" w:rsidRDefault="002254B4"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D80060"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488974" w14:textId="4DDEC387" w:rsidR="00D80060" w:rsidRPr="00D80060" w:rsidRDefault="00D80060" w:rsidP="00CF2E7C">
            <w:pPr>
              <w:rPr>
                <w:rFonts w:ascii="Calibri" w:hAnsi="Calibri" w:cs="Calibri"/>
                <w:u w:val="single"/>
                <w:lang w:val="en-US"/>
              </w:rPr>
            </w:pPr>
            <w:r w:rsidRPr="00D80060">
              <w:rPr>
                <w:rFonts w:ascii="Calibri" w:hAnsi="Calibri" w:cs="Calibri"/>
                <w:u w:val="single"/>
                <w:lang w:val="en-US"/>
              </w:rPr>
              <w:t>Use of measurement protocols (</w:t>
            </w:r>
            <w:proofErr w:type="spellStart"/>
            <w:r w:rsidRPr="00D80060">
              <w:rPr>
                <w:rFonts w:ascii="Calibri" w:hAnsi="Calibri" w:cs="Calibri"/>
                <w:i/>
                <w:iCs/>
                <w:u w:val="single"/>
                <w:lang w:val="en-US"/>
              </w:rPr>
              <w:t>meetprotocollen</w:t>
            </w:r>
            <w:proofErr w:type="spellEnd"/>
            <w:r w:rsidRPr="00D80060">
              <w:rPr>
                <w:rFonts w:ascii="Calibri" w:hAnsi="Calibri" w:cs="Calibri"/>
                <w:u w:val="single"/>
                <w:lang w:val="en-US"/>
              </w:rPr>
              <w:t>):</w:t>
            </w:r>
          </w:p>
          <w:p w14:paraId="46B7A245" w14:textId="32AB6722" w:rsidR="00D80060" w:rsidRPr="00D80060" w:rsidRDefault="00D80060" w:rsidP="00D80060">
            <w:pPr>
              <w:numPr>
                <w:ilvl w:val="0"/>
                <w:numId w:val="54"/>
              </w:numPr>
              <w:rPr>
                <w:rFonts w:ascii="Calibri" w:hAnsi="Calibri" w:cs="Calibri"/>
                <w:lang w:val="nl-NL"/>
              </w:rPr>
            </w:pPr>
            <w:r w:rsidRPr="00D80060">
              <w:rPr>
                <w:rFonts w:ascii="Calibri" w:hAnsi="Calibri" w:cs="Calibri"/>
                <w:i/>
                <w:iCs/>
                <w:lang w:val="nl-NL"/>
              </w:rPr>
              <w:t>Protocol voor meting van ammoniakemissie uit huisvestingssystemen in de veehouderij</w:t>
            </w:r>
            <w:r w:rsidRPr="00D80060">
              <w:rPr>
                <w:rFonts w:ascii="Calibri" w:hAnsi="Calibri" w:cs="Calibri"/>
                <w:lang w:val="nl-NL"/>
              </w:rPr>
              <w:t> (2013a)</w:t>
            </w:r>
            <w:r>
              <w:rPr>
                <w:rFonts w:ascii="Calibri" w:hAnsi="Calibri" w:cs="Calibri"/>
                <w:lang w:val="nl-NL"/>
              </w:rPr>
              <w:t xml:space="preserve"> (link: </w:t>
            </w:r>
            <w:hyperlink r:id="rId22" w:history="1">
              <w:r w:rsidRPr="00C94E36">
                <w:rPr>
                  <w:rStyle w:val="Hyperlink"/>
                  <w:rFonts w:ascii="Calibri" w:hAnsi="Calibri" w:cs="Calibri"/>
                  <w:lang w:val="nl-NL"/>
                </w:rPr>
                <w:t>https://www.rvo.nl/sites/default/files/2017/09/Protocol-voor-meting-vanammoniakemissie-uit-huisvestingssystemen-in-de-veehouderij-2013a.pdf</w:t>
              </w:r>
            </w:hyperlink>
            <w:r w:rsidRPr="00D80060">
              <w:rPr>
                <w:rFonts w:ascii="Calibri" w:hAnsi="Calibri" w:cs="Calibri"/>
                <w:lang w:val="nl-NL"/>
              </w:rPr>
              <w:t>;</w:t>
            </w:r>
            <w:r>
              <w:rPr>
                <w:rFonts w:ascii="Calibri" w:hAnsi="Calibri" w:cs="Calibri"/>
                <w:lang w:val="nl-NL"/>
              </w:rPr>
              <w:t xml:space="preserve"> )</w:t>
            </w:r>
          </w:p>
          <w:p w14:paraId="0DD90537" w14:textId="3E1CC59F" w:rsidR="00D80060" w:rsidRPr="00D80060" w:rsidRDefault="00D80060" w:rsidP="00D80060">
            <w:pPr>
              <w:numPr>
                <w:ilvl w:val="0"/>
                <w:numId w:val="54"/>
              </w:numPr>
              <w:rPr>
                <w:rFonts w:ascii="Calibri" w:hAnsi="Calibri" w:cs="Calibri"/>
                <w:lang w:val="nl-NL"/>
              </w:rPr>
            </w:pPr>
            <w:r w:rsidRPr="00D80060">
              <w:rPr>
                <w:rFonts w:ascii="Calibri" w:hAnsi="Calibri" w:cs="Calibri"/>
                <w:i/>
                <w:iCs/>
                <w:lang w:val="nl-NL"/>
              </w:rPr>
              <w:t>Protocol voor meting van fijnstofemissie uit huisvestingssystemen in de veehouderij</w:t>
            </w:r>
            <w:r w:rsidRPr="00D80060">
              <w:rPr>
                <w:rFonts w:ascii="Calibri" w:hAnsi="Calibri" w:cs="Calibri"/>
                <w:lang w:val="nl-NL"/>
              </w:rPr>
              <w:t> (2010)</w:t>
            </w:r>
            <w:r>
              <w:rPr>
                <w:rFonts w:ascii="Calibri" w:hAnsi="Calibri" w:cs="Calibri"/>
                <w:lang w:val="nl-NL"/>
              </w:rPr>
              <w:t xml:space="preserve"> (link: </w:t>
            </w:r>
            <w:hyperlink r:id="rId23" w:history="1">
              <w:r w:rsidRPr="00C94E36">
                <w:rPr>
                  <w:rStyle w:val="Hyperlink"/>
                  <w:rFonts w:ascii="Calibri" w:hAnsi="Calibri" w:cs="Calibri"/>
                  <w:lang w:val="nl-NL"/>
                </w:rPr>
                <w:t>https://edepot.wur.nl/179499</w:t>
              </w:r>
            </w:hyperlink>
            <w:r w:rsidRPr="00D80060">
              <w:rPr>
                <w:rFonts w:ascii="Calibri" w:hAnsi="Calibri" w:cs="Calibri"/>
                <w:lang w:val="nl-NL"/>
              </w:rPr>
              <w:t>;</w:t>
            </w:r>
            <w:r>
              <w:rPr>
                <w:rFonts w:ascii="Calibri" w:hAnsi="Calibri" w:cs="Calibri"/>
                <w:lang w:val="nl-NL"/>
              </w:rPr>
              <w:t xml:space="preserve"> )</w:t>
            </w:r>
          </w:p>
          <w:p w14:paraId="59A9C1C8" w14:textId="2391480A" w:rsidR="00D80060" w:rsidRPr="00D80060" w:rsidRDefault="00D80060" w:rsidP="00D80060">
            <w:pPr>
              <w:numPr>
                <w:ilvl w:val="0"/>
                <w:numId w:val="54"/>
              </w:numPr>
              <w:rPr>
                <w:rFonts w:ascii="Calibri" w:hAnsi="Calibri" w:cs="Calibri"/>
                <w:lang w:val="nl-NL"/>
              </w:rPr>
            </w:pPr>
            <w:r w:rsidRPr="00D80060">
              <w:rPr>
                <w:rFonts w:ascii="Calibri" w:hAnsi="Calibri" w:cs="Calibri"/>
                <w:i/>
                <w:iCs/>
                <w:lang w:val="nl-NL"/>
              </w:rPr>
              <w:t>Protocol voor meting van geuremissie uit huisvestingssystemen in de veehouderij</w:t>
            </w:r>
            <w:r w:rsidRPr="00D80060">
              <w:rPr>
                <w:rFonts w:ascii="Calibri" w:hAnsi="Calibri" w:cs="Calibri"/>
                <w:lang w:val="nl-NL"/>
              </w:rPr>
              <w:t> (2010)</w:t>
            </w:r>
            <w:r>
              <w:rPr>
                <w:rFonts w:ascii="Calibri" w:hAnsi="Calibri" w:cs="Calibri"/>
                <w:lang w:val="nl-NL"/>
              </w:rPr>
              <w:t xml:space="preserve"> (link: </w:t>
            </w:r>
            <w:hyperlink r:id="rId24" w:history="1">
              <w:r w:rsidRPr="00C94E36">
                <w:rPr>
                  <w:rStyle w:val="Hyperlink"/>
                  <w:rFonts w:ascii="Calibri" w:hAnsi="Calibri" w:cs="Calibri"/>
                  <w:lang w:val="nl-NL"/>
                </w:rPr>
                <w:t>https://edepot.wur.nl/179498</w:t>
              </w:r>
            </w:hyperlink>
            <w:r w:rsidRPr="00D80060">
              <w:rPr>
                <w:rFonts w:ascii="Calibri" w:hAnsi="Calibri" w:cs="Calibri"/>
                <w:lang w:val="nl-NL"/>
              </w:rPr>
              <w:t>;</w:t>
            </w:r>
            <w:r>
              <w:rPr>
                <w:rFonts w:ascii="Calibri" w:hAnsi="Calibri" w:cs="Calibri"/>
                <w:lang w:val="nl-NL"/>
              </w:rPr>
              <w:t xml:space="preserve"> )</w:t>
            </w:r>
          </w:p>
          <w:p w14:paraId="607BF557" w14:textId="4B62AED4" w:rsidR="00D80060" w:rsidRPr="00D80060" w:rsidRDefault="00D80060" w:rsidP="00D80060">
            <w:pPr>
              <w:numPr>
                <w:ilvl w:val="0"/>
                <w:numId w:val="54"/>
              </w:numPr>
              <w:rPr>
                <w:rFonts w:ascii="Calibri" w:hAnsi="Calibri" w:cs="Calibri"/>
                <w:lang w:val="nl-NL"/>
              </w:rPr>
            </w:pPr>
            <w:r w:rsidRPr="00D80060">
              <w:rPr>
                <w:rFonts w:ascii="Calibri" w:hAnsi="Calibri" w:cs="Calibri"/>
                <w:i/>
                <w:iCs/>
                <w:lang w:val="nl-NL"/>
              </w:rPr>
              <w:t>Protocol voor meting van lachgasemissie uit huisvestingssystemen in de veehouderij</w:t>
            </w:r>
            <w:r w:rsidRPr="00D80060">
              <w:rPr>
                <w:rFonts w:ascii="Calibri" w:hAnsi="Calibri" w:cs="Calibri"/>
                <w:lang w:val="nl-NL"/>
              </w:rPr>
              <w:t> (2010)</w:t>
            </w:r>
            <w:r>
              <w:rPr>
                <w:rFonts w:ascii="Calibri" w:hAnsi="Calibri" w:cs="Calibri"/>
                <w:lang w:val="nl-NL"/>
              </w:rPr>
              <w:t xml:space="preserve"> (link: </w:t>
            </w:r>
            <w:hyperlink r:id="rId25" w:history="1">
              <w:r w:rsidRPr="00C94E36">
                <w:rPr>
                  <w:rStyle w:val="Hyperlink"/>
                  <w:rFonts w:ascii="Calibri" w:hAnsi="Calibri" w:cs="Calibri"/>
                  <w:lang w:val="nl-NL"/>
                </w:rPr>
                <w:t>http://edepot.wur.nl/179501</w:t>
              </w:r>
            </w:hyperlink>
            <w:r w:rsidRPr="00D80060">
              <w:rPr>
                <w:rFonts w:ascii="Calibri" w:hAnsi="Calibri" w:cs="Calibri"/>
                <w:lang w:val="nl-NL"/>
              </w:rPr>
              <w:t>;</w:t>
            </w:r>
            <w:r>
              <w:rPr>
                <w:rFonts w:ascii="Calibri" w:hAnsi="Calibri" w:cs="Calibri"/>
                <w:lang w:val="nl-NL"/>
              </w:rPr>
              <w:t xml:space="preserve"> )</w:t>
            </w:r>
          </w:p>
          <w:p w14:paraId="216F1CD0" w14:textId="4DAC6A00" w:rsidR="00D80060" w:rsidRPr="007B7FEB" w:rsidRDefault="00D80060" w:rsidP="00D80060">
            <w:pPr>
              <w:numPr>
                <w:ilvl w:val="0"/>
                <w:numId w:val="54"/>
              </w:numPr>
              <w:rPr>
                <w:rFonts w:ascii="Calibri" w:hAnsi="Calibri" w:cs="Calibri"/>
                <w:lang w:val="nl-NL"/>
              </w:rPr>
            </w:pPr>
            <w:r w:rsidRPr="00D80060">
              <w:rPr>
                <w:rFonts w:ascii="Calibri" w:hAnsi="Calibri" w:cs="Calibri"/>
                <w:i/>
                <w:iCs/>
                <w:lang w:val="nl-NL"/>
              </w:rPr>
              <w:t>Protocol voor meting van methaanemissie uit huisvestingssystemen in de veehouderij</w:t>
            </w:r>
            <w:r w:rsidRPr="00D80060">
              <w:rPr>
                <w:rFonts w:ascii="Calibri" w:hAnsi="Calibri" w:cs="Calibri"/>
                <w:lang w:val="nl-NL"/>
              </w:rPr>
              <w:t> (2010)</w:t>
            </w:r>
            <w:r>
              <w:rPr>
                <w:rFonts w:ascii="Calibri" w:hAnsi="Calibri" w:cs="Calibri"/>
                <w:lang w:val="nl-NL"/>
              </w:rPr>
              <w:t xml:space="preserve"> (link: </w:t>
            </w:r>
            <w:hyperlink r:id="rId26" w:history="1">
              <w:r w:rsidRPr="00C94E36">
                <w:rPr>
                  <w:rStyle w:val="Hyperlink"/>
                  <w:rFonts w:ascii="Calibri" w:hAnsi="Calibri" w:cs="Calibri"/>
                  <w:lang w:val="nl-NL"/>
                </w:rPr>
                <w:t>http://edepot.wur.nl/179500</w:t>
              </w:r>
            </w:hyperlink>
            <w:r w:rsidRPr="00D80060">
              <w:rPr>
                <w:rFonts w:ascii="Calibri" w:hAnsi="Calibri" w:cs="Calibri"/>
                <w:lang w:val="nl-NL"/>
              </w:rPr>
              <w:t>.</w:t>
            </w:r>
            <w:r>
              <w:rPr>
                <w:rFonts w:ascii="Calibri" w:hAnsi="Calibri" w:cs="Calibri"/>
                <w:lang w:val="nl-NL"/>
              </w:rPr>
              <w:t xml:space="preserve">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C00C8F">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E8F3D4" w14:textId="77777777" w:rsidR="00E94126" w:rsidRDefault="00E94126" w:rsidP="00874E39">
      <w:r>
        <w:separator/>
      </w:r>
    </w:p>
  </w:endnote>
  <w:endnote w:type="continuationSeparator" w:id="0">
    <w:p w14:paraId="6B8B4A96" w14:textId="77777777" w:rsidR="00E94126" w:rsidRDefault="00E94126" w:rsidP="00874E39">
      <w:r>
        <w:continuationSeparator/>
      </w:r>
    </w:p>
  </w:endnote>
  <w:endnote w:type="continuationNotice" w:id="1">
    <w:p w14:paraId="36CCCE59" w14:textId="77777777" w:rsidR="00E94126" w:rsidRDefault="00E941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560AE1" w14:textId="77777777" w:rsidR="00E94126" w:rsidRDefault="00E94126" w:rsidP="00874E39">
      <w:r>
        <w:separator/>
      </w:r>
    </w:p>
  </w:footnote>
  <w:footnote w:type="continuationSeparator" w:id="0">
    <w:p w14:paraId="4014708B" w14:textId="77777777" w:rsidR="00E94126" w:rsidRDefault="00E94126" w:rsidP="00874E39">
      <w:r>
        <w:continuationSeparator/>
      </w:r>
    </w:p>
  </w:footnote>
  <w:footnote w:type="continuationNotice" w:id="1">
    <w:p w14:paraId="6A45392D" w14:textId="77777777" w:rsidR="00E94126" w:rsidRDefault="00E941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2670C2" w14:textId="77777777" w:rsidR="00693E0E" w:rsidRDefault="00693E0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9C689" w14:textId="77777777" w:rsidR="00693E0E" w:rsidRDefault="00693E0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3024D9"/>
    <w:multiLevelType w:val="multilevel"/>
    <w:tmpl w:val="BF720A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5FC0731"/>
    <w:multiLevelType w:val="multilevel"/>
    <w:tmpl w:val="12546B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92E0C88"/>
    <w:multiLevelType w:val="multilevel"/>
    <w:tmpl w:val="C4E28F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CBD7FFA"/>
    <w:multiLevelType w:val="hybridMultilevel"/>
    <w:tmpl w:val="C658CA1A"/>
    <w:lvl w:ilvl="0" w:tplc="F5E4DC9C">
      <w:start w:val="11"/>
      <w:numFmt w:val="bullet"/>
      <w:lvlText w:val=""/>
      <w:lvlJc w:val="left"/>
      <w:pPr>
        <w:ind w:left="720" w:hanging="360"/>
      </w:pPr>
      <w:rPr>
        <w:rFonts w:ascii="Wingdings" w:eastAsiaTheme="minorHAnsi" w:hAnsi="Wingdings" w:cstheme="minorBidi" w:hint="default"/>
        <w:color w:val="000000" w:themeColor="text1"/>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6FF138A"/>
    <w:multiLevelType w:val="hybridMultilevel"/>
    <w:tmpl w:val="62B058CA"/>
    <w:lvl w:ilvl="0" w:tplc="9C109A50">
      <w:start w:val="11"/>
      <w:numFmt w:val="bullet"/>
      <w:lvlText w:val="-"/>
      <w:lvlJc w:val="left"/>
      <w:pPr>
        <w:ind w:left="720" w:hanging="360"/>
      </w:pPr>
      <w:rPr>
        <w:rFonts w:ascii="Calibri" w:eastAsiaTheme="minorHAnsi" w:hAnsi="Calibri" w:cs="Calibri" w:hint="default"/>
        <w:color w:val="000000" w:themeColor="text1"/>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B892CBB"/>
    <w:multiLevelType w:val="multilevel"/>
    <w:tmpl w:val="796C9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6F5E3B14"/>
    <w:multiLevelType w:val="hybridMultilevel"/>
    <w:tmpl w:val="E7CABCBE"/>
    <w:lvl w:ilvl="0" w:tplc="B7C81DDC">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7B95661"/>
    <w:multiLevelType w:val="multilevel"/>
    <w:tmpl w:val="1AD6D4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0"/>
  </w:num>
  <w:num w:numId="2" w16cid:durableId="482308869">
    <w:abstractNumId w:val="28"/>
  </w:num>
  <w:num w:numId="3" w16cid:durableId="690952733">
    <w:abstractNumId w:val="46"/>
  </w:num>
  <w:num w:numId="4" w16cid:durableId="1689330127">
    <w:abstractNumId w:val="2"/>
  </w:num>
  <w:num w:numId="5" w16cid:durableId="401291788">
    <w:abstractNumId w:val="33"/>
  </w:num>
  <w:num w:numId="6" w16cid:durableId="1276788690">
    <w:abstractNumId w:val="15"/>
  </w:num>
  <w:num w:numId="7" w16cid:durableId="566767730">
    <w:abstractNumId w:val="25"/>
  </w:num>
  <w:num w:numId="8" w16cid:durableId="1780710843">
    <w:abstractNumId w:val="39"/>
  </w:num>
  <w:num w:numId="9" w16cid:durableId="1685783054">
    <w:abstractNumId w:val="4"/>
  </w:num>
  <w:num w:numId="10" w16cid:durableId="950551298">
    <w:abstractNumId w:val="36"/>
  </w:num>
  <w:num w:numId="11" w16cid:durableId="1591960799">
    <w:abstractNumId w:val="55"/>
  </w:num>
  <w:num w:numId="12" w16cid:durableId="1344891410">
    <w:abstractNumId w:val="11"/>
  </w:num>
  <w:num w:numId="13" w16cid:durableId="2023899324">
    <w:abstractNumId w:val="13"/>
  </w:num>
  <w:num w:numId="14" w16cid:durableId="430587014">
    <w:abstractNumId w:val="8"/>
  </w:num>
  <w:num w:numId="15" w16cid:durableId="1742869061">
    <w:abstractNumId w:val="35"/>
  </w:num>
  <w:num w:numId="16" w16cid:durableId="1996450437">
    <w:abstractNumId w:val="24"/>
  </w:num>
  <w:num w:numId="17" w16cid:durableId="1529031027">
    <w:abstractNumId w:val="10"/>
  </w:num>
  <w:num w:numId="18" w16cid:durableId="568614617">
    <w:abstractNumId w:val="21"/>
  </w:num>
  <w:num w:numId="19" w16cid:durableId="1530605858">
    <w:abstractNumId w:val="48"/>
  </w:num>
  <w:num w:numId="20" w16cid:durableId="1328172586">
    <w:abstractNumId w:val="19"/>
  </w:num>
  <w:num w:numId="21" w16cid:durableId="184827816">
    <w:abstractNumId w:val="32"/>
  </w:num>
  <w:num w:numId="22" w16cid:durableId="1785346599">
    <w:abstractNumId w:val="38"/>
  </w:num>
  <w:num w:numId="23" w16cid:durableId="1294288901">
    <w:abstractNumId w:val="31"/>
  </w:num>
  <w:num w:numId="24" w16cid:durableId="1603957975">
    <w:abstractNumId w:val="50"/>
  </w:num>
  <w:num w:numId="25" w16cid:durableId="1659531047">
    <w:abstractNumId w:val="49"/>
  </w:num>
  <w:num w:numId="26" w16cid:durableId="752774403">
    <w:abstractNumId w:val="27"/>
  </w:num>
  <w:num w:numId="27" w16cid:durableId="347872198">
    <w:abstractNumId w:val="7"/>
  </w:num>
  <w:num w:numId="28" w16cid:durableId="537133110">
    <w:abstractNumId w:val="14"/>
  </w:num>
  <w:num w:numId="29" w16cid:durableId="1632318729">
    <w:abstractNumId w:val="51"/>
  </w:num>
  <w:num w:numId="30" w16cid:durableId="1268124074">
    <w:abstractNumId w:val="37"/>
  </w:num>
  <w:num w:numId="31" w16cid:durableId="887108748">
    <w:abstractNumId w:val="34"/>
  </w:num>
  <w:num w:numId="32" w16cid:durableId="1826125712">
    <w:abstractNumId w:val="40"/>
  </w:num>
  <w:num w:numId="33" w16cid:durableId="823357978">
    <w:abstractNumId w:val="44"/>
  </w:num>
  <w:num w:numId="34" w16cid:durableId="1092120443">
    <w:abstractNumId w:val="43"/>
  </w:num>
  <w:num w:numId="35" w16cid:durableId="124861188">
    <w:abstractNumId w:val="12"/>
  </w:num>
  <w:num w:numId="36" w16cid:durableId="1952588250">
    <w:abstractNumId w:val="42"/>
  </w:num>
  <w:num w:numId="37" w16cid:durableId="1712027211">
    <w:abstractNumId w:val="5"/>
  </w:num>
  <w:num w:numId="38" w16cid:durableId="2033795929">
    <w:abstractNumId w:val="3"/>
  </w:num>
  <w:num w:numId="39" w16cid:durableId="1238595582">
    <w:abstractNumId w:val="29"/>
  </w:num>
  <w:num w:numId="40" w16cid:durableId="416558262">
    <w:abstractNumId w:val="26"/>
  </w:num>
  <w:num w:numId="41" w16cid:durableId="1543715517">
    <w:abstractNumId w:val="23"/>
  </w:num>
  <w:num w:numId="42" w16cid:durableId="452208391">
    <w:abstractNumId w:val="17"/>
  </w:num>
  <w:num w:numId="43" w16cid:durableId="260340070">
    <w:abstractNumId w:val="0"/>
  </w:num>
  <w:num w:numId="44" w16cid:durableId="1639914969">
    <w:abstractNumId w:val="6"/>
  </w:num>
  <w:num w:numId="45" w16cid:durableId="1554191892">
    <w:abstractNumId w:val="45"/>
  </w:num>
  <w:num w:numId="46" w16cid:durableId="947811845">
    <w:abstractNumId w:val="53"/>
  </w:num>
  <w:num w:numId="47" w16cid:durableId="342588554">
    <w:abstractNumId w:val="30"/>
  </w:num>
  <w:num w:numId="48" w16cid:durableId="318391343">
    <w:abstractNumId w:val="41"/>
  </w:num>
  <w:num w:numId="49" w16cid:durableId="150996133">
    <w:abstractNumId w:val="52"/>
  </w:num>
  <w:num w:numId="50" w16cid:durableId="1954971546">
    <w:abstractNumId w:val="9"/>
  </w:num>
  <w:num w:numId="51" w16cid:durableId="494346558">
    <w:abstractNumId w:val="1"/>
  </w:num>
  <w:num w:numId="52" w16cid:durableId="187525090">
    <w:abstractNumId w:val="54"/>
  </w:num>
  <w:num w:numId="53" w16cid:durableId="479807067">
    <w:abstractNumId w:val="16"/>
  </w:num>
  <w:num w:numId="54" w16cid:durableId="1004628825">
    <w:abstractNumId w:val="47"/>
  </w:num>
  <w:num w:numId="55" w16cid:durableId="1465467993">
    <w:abstractNumId w:val="22"/>
  </w:num>
  <w:num w:numId="56" w16cid:durableId="1169905459">
    <w:abstractNumId w:val="1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10B"/>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10F"/>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46F"/>
    <w:rsid w:val="00146B77"/>
    <w:rsid w:val="001470A9"/>
    <w:rsid w:val="00150B6F"/>
    <w:rsid w:val="00150BA9"/>
    <w:rsid w:val="00152C19"/>
    <w:rsid w:val="00153DBC"/>
    <w:rsid w:val="001546B4"/>
    <w:rsid w:val="00156468"/>
    <w:rsid w:val="0015663B"/>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F3E"/>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166"/>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4B4"/>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5C9D"/>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3782"/>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E06"/>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2DDB"/>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0DC5"/>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2E3"/>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47BEF"/>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6B0"/>
    <w:rsid w:val="004768DF"/>
    <w:rsid w:val="00480247"/>
    <w:rsid w:val="00483B35"/>
    <w:rsid w:val="00483D65"/>
    <w:rsid w:val="00484663"/>
    <w:rsid w:val="00485B85"/>
    <w:rsid w:val="00486758"/>
    <w:rsid w:val="00486B53"/>
    <w:rsid w:val="00486C77"/>
    <w:rsid w:val="004875B6"/>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2C7"/>
    <w:rsid w:val="004E4F56"/>
    <w:rsid w:val="004E51B5"/>
    <w:rsid w:val="004F0C55"/>
    <w:rsid w:val="004F276F"/>
    <w:rsid w:val="004F48E8"/>
    <w:rsid w:val="004F5354"/>
    <w:rsid w:val="00501CCF"/>
    <w:rsid w:val="00502833"/>
    <w:rsid w:val="00502C8A"/>
    <w:rsid w:val="00502F7A"/>
    <w:rsid w:val="00504B4A"/>
    <w:rsid w:val="00505115"/>
    <w:rsid w:val="00505C53"/>
    <w:rsid w:val="00506B41"/>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AEB"/>
    <w:rsid w:val="00523BC9"/>
    <w:rsid w:val="00524D54"/>
    <w:rsid w:val="0052600B"/>
    <w:rsid w:val="00526617"/>
    <w:rsid w:val="00527B59"/>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A41"/>
    <w:rsid w:val="005F7A89"/>
    <w:rsid w:val="005F7AC4"/>
    <w:rsid w:val="00601397"/>
    <w:rsid w:val="0060224F"/>
    <w:rsid w:val="00602D74"/>
    <w:rsid w:val="0060378D"/>
    <w:rsid w:val="00603B3F"/>
    <w:rsid w:val="00604230"/>
    <w:rsid w:val="00605595"/>
    <w:rsid w:val="0060639F"/>
    <w:rsid w:val="006066A3"/>
    <w:rsid w:val="00606B61"/>
    <w:rsid w:val="00606B99"/>
    <w:rsid w:val="00607831"/>
    <w:rsid w:val="00607ADF"/>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E69"/>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9FE"/>
    <w:rsid w:val="006636CE"/>
    <w:rsid w:val="00663D94"/>
    <w:rsid w:val="00664677"/>
    <w:rsid w:val="00664D52"/>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E0E"/>
    <w:rsid w:val="006943E9"/>
    <w:rsid w:val="00695F64"/>
    <w:rsid w:val="00696548"/>
    <w:rsid w:val="00696D68"/>
    <w:rsid w:val="006A00E0"/>
    <w:rsid w:val="006A103A"/>
    <w:rsid w:val="006A2168"/>
    <w:rsid w:val="006A21C6"/>
    <w:rsid w:val="006A308E"/>
    <w:rsid w:val="006A3518"/>
    <w:rsid w:val="006A4C24"/>
    <w:rsid w:val="006A4C9F"/>
    <w:rsid w:val="006A5E62"/>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17CD9"/>
    <w:rsid w:val="007201B1"/>
    <w:rsid w:val="007245FC"/>
    <w:rsid w:val="00724D89"/>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2FD"/>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B7FEB"/>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8C1"/>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0DAE"/>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7AE"/>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034"/>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6654"/>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3D8"/>
    <w:rsid w:val="00974581"/>
    <w:rsid w:val="009745EE"/>
    <w:rsid w:val="00976106"/>
    <w:rsid w:val="00976B54"/>
    <w:rsid w:val="00977578"/>
    <w:rsid w:val="00977BA5"/>
    <w:rsid w:val="009805DC"/>
    <w:rsid w:val="00981000"/>
    <w:rsid w:val="009818E7"/>
    <w:rsid w:val="00981AD6"/>
    <w:rsid w:val="0098226E"/>
    <w:rsid w:val="00983EE6"/>
    <w:rsid w:val="00984D24"/>
    <w:rsid w:val="00984DBA"/>
    <w:rsid w:val="0098621E"/>
    <w:rsid w:val="009868E2"/>
    <w:rsid w:val="00991124"/>
    <w:rsid w:val="009923B6"/>
    <w:rsid w:val="009926EF"/>
    <w:rsid w:val="0099331B"/>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2AF2"/>
    <w:rsid w:val="009E3D96"/>
    <w:rsid w:val="009E40D3"/>
    <w:rsid w:val="009E4263"/>
    <w:rsid w:val="009E5F98"/>
    <w:rsid w:val="009E6317"/>
    <w:rsid w:val="009E7AE3"/>
    <w:rsid w:val="009E7C10"/>
    <w:rsid w:val="009F3529"/>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1602"/>
    <w:rsid w:val="00AB2CCC"/>
    <w:rsid w:val="00AB46BF"/>
    <w:rsid w:val="00AB4F2C"/>
    <w:rsid w:val="00AB64F8"/>
    <w:rsid w:val="00AC2DAB"/>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91"/>
    <w:rsid w:val="00AE3BB4"/>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6A"/>
    <w:rsid w:val="00B460A9"/>
    <w:rsid w:val="00B4642E"/>
    <w:rsid w:val="00B4729B"/>
    <w:rsid w:val="00B47460"/>
    <w:rsid w:val="00B50D6B"/>
    <w:rsid w:val="00B5110E"/>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32D"/>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3C"/>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C8F"/>
    <w:rsid w:val="00C01031"/>
    <w:rsid w:val="00C01384"/>
    <w:rsid w:val="00C01AF9"/>
    <w:rsid w:val="00C0274C"/>
    <w:rsid w:val="00C02F33"/>
    <w:rsid w:val="00C1090B"/>
    <w:rsid w:val="00C10DD0"/>
    <w:rsid w:val="00C13017"/>
    <w:rsid w:val="00C13FBE"/>
    <w:rsid w:val="00C141CA"/>
    <w:rsid w:val="00C149A3"/>
    <w:rsid w:val="00C16C64"/>
    <w:rsid w:val="00C17085"/>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B7B8B"/>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CDF"/>
    <w:rsid w:val="00D421FF"/>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6003F"/>
    <w:rsid w:val="00D60275"/>
    <w:rsid w:val="00D637B2"/>
    <w:rsid w:val="00D6386F"/>
    <w:rsid w:val="00D64CA6"/>
    <w:rsid w:val="00D66DDD"/>
    <w:rsid w:val="00D67EB7"/>
    <w:rsid w:val="00D70367"/>
    <w:rsid w:val="00D7554F"/>
    <w:rsid w:val="00D765DD"/>
    <w:rsid w:val="00D76854"/>
    <w:rsid w:val="00D80060"/>
    <w:rsid w:val="00D80C46"/>
    <w:rsid w:val="00D818DF"/>
    <w:rsid w:val="00D825A8"/>
    <w:rsid w:val="00D83201"/>
    <w:rsid w:val="00D8337E"/>
    <w:rsid w:val="00D8345D"/>
    <w:rsid w:val="00D83AEF"/>
    <w:rsid w:val="00D87651"/>
    <w:rsid w:val="00D909D5"/>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7052"/>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65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067"/>
    <w:rsid w:val="00E71E7C"/>
    <w:rsid w:val="00E727D2"/>
    <w:rsid w:val="00E73270"/>
    <w:rsid w:val="00E7355A"/>
    <w:rsid w:val="00E73663"/>
    <w:rsid w:val="00E738CA"/>
    <w:rsid w:val="00E7486E"/>
    <w:rsid w:val="00E75E25"/>
    <w:rsid w:val="00E768D7"/>
    <w:rsid w:val="00E76F8F"/>
    <w:rsid w:val="00E81727"/>
    <w:rsid w:val="00E8221C"/>
    <w:rsid w:val="00E83D9D"/>
    <w:rsid w:val="00E83E48"/>
    <w:rsid w:val="00E85427"/>
    <w:rsid w:val="00E85E70"/>
    <w:rsid w:val="00E86E3F"/>
    <w:rsid w:val="00E87F57"/>
    <w:rsid w:val="00E911ED"/>
    <w:rsid w:val="00E91BCF"/>
    <w:rsid w:val="00E9266B"/>
    <w:rsid w:val="00E929F9"/>
    <w:rsid w:val="00E93807"/>
    <w:rsid w:val="00E94126"/>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9DF"/>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289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0943829">
      <w:bodyDiv w:val="1"/>
      <w:marLeft w:val="0"/>
      <w:marRight w:val="0"/>
      <w:marTop w:val="0"/>
      <w:marBottom w:val="0"/>
      <w:divBdr>
        <w:top w:val="none" w:sz="0" w:space="0" w:color="auto"/>
        <w:left w:val="none" w:sz="0" w:space="0" w:color="auto"/>
        <w:bottom w:val="none" w:sz="0" w:space="0" w:color="auto"/>
        <w:right w:val="none" w:sz="0" w:space="0" w:color="auto"/>
      </w:divBdr>
    </w:div>
    <w:div w:id="451242282">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41191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7262399">
      <w:bodyDiv w:val="1"/>
      <w:marLeft w:val="0"/>
      <w:marRight w:val="0"/>
      <w:marTop w:val="0"/>
      <w:marBottom w:val="0"/>
      <w:divBdr>
        <w:top w:val="none" w:sz="0" w:space="0" w:color="auto"/>
        <w:left w:val="none" w:sz="0" w:space="0" w:color="auto"/>
        <w:bottom w:val="none" w:sz="0" w:space="0" w:color="auto"/>
        <w:right w:val="none" w:sz="0" w:space="0" w:color="auto"/>
      </w:divBdr>
    </w:div>
    <w:div w:id="167896869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12622193">
      <w:bodyDiv w:val="1"/>
      <w:marLeft w:val="0"/>
      <w:marRight w:val="0"/>
      <w:marTop w:val="0"/>
      <w:marBottom w:val="0"/>
      <w:divBdr>
        <w:top w:val="none" w:sz="0" w:space="0" w:color="auto"/>
        <w:left w:val="none" w:sz="0" w:space="0" w:color="auto"/>
        <w:bottom w:val="none" w:sz="0" w:space="0" w:color="auto"/>
        <w:right w:val="none" w:sz="0" w:space="0" w:color="auto"/>
      </w:divBdr>
    </w:div>
    <w:div w:id="1979187955">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edepot.wur.nl/179500"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edepot.wur.nl/179501"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edepot.wur.nl/179498"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edepot.wur.nl/179499"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tten.overheid.nl/BWBR0035474/2025-05-0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rvo.nl/sites/default/files/2017/09/Protocol-voor-meting-vanammoniakemissie-uit-huisvestingssystemen-in-de-veehouderij-2013a.pdf" TargetMode="External"/><Relationship Id="rId27"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22415</Words>
  <Characters>127767</Characters>
  <Application>Microsoft Office Word</Application>
  <DocSecurity>0</DocSecurity>
  <Lines>1064</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2025-07-23T12:30:00Z</dcterms:created>
  <dcterms:modified xsi:type="dcterms:W3CDTF">2025-07-23T12:30:00Z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3211743401</vt:lpwstr>
  </property>
  <property fmtid="{D5CDD505-2E9C-101B-9397-08002B2CF9AE}" pid="7" name="Last Modified">
    <vt:lpwstr>23 Jul 2025</vt:lpwstr>
  </property>
  <property fmtid="{D5CDD505-2E9C-101B-9397-08002B2CF9AE}" pid="8" name="Version">
    <vt:lpwstr>3</vt:lpwstr>
  </property>
</Properties>
</file>